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8" w:rsidRPr="00D37D28" w:rsidRDefault="00D37D28" w:rsidP="00D37D28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D37D28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početku i završetku nastavne godine, broju radnih dana i trajanju odmora učenika osnovnih i srednjih škola za školsku godinu 2018./2019.</w:t>
      </w:r>
      <w:r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 xml:space="preserve">  45/2018 </w:t>
      </w:r>
    </w:p>
    <w:p w:rsidR="00D37D28" w:rsidRPr="00D37D28" w:rsidRDefault="00D37D28" w:rsidP="00D37D28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D37D28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D37D28" w:rsidRPr="00D37D28" w:rsidRDefault="00D37D28" w:rsidP="00D37D28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37D2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855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 temelju članka 48. stavka 4. Zakona o odgoju i obrazovanju u osnovnoj i srednjoj školi (»Narodne novine«, broj 87/2008, 86/2009, 92/2010, 105/2010 – ispr., 90/2011, 16/2012, 86/2012, 94/2013, 152/2014 i 7/2017), ministrica znanosti i obrazovanja donosi</w:t>
      </w:r>
    </w:p>
    <w:p w:rsidR="00D37D28" w:rsidRPr="00D37D28" w:rsidRDefault="00D37D28" w:rsidP="00D37D28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ODLUKU</w:t>
      </w:r>
    </w:p>
    <w:p w:rsidR="00D37D28" w:rsidRPr="00D37D28" w:rsidRDefault="00D37D28" w:rsidP="00D37D2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O POČETKU I ZAVRŠETKU NASTAVNE GODINE, BROJU RADNIH DANA I TRAJANJU ODMORA UČENIKA OSNOVNIH I SREDNJIH ŠKOLA ZA ŠKOLSKU GODINU 2018./2019.</w:t>
      </w:r>
    </w:p>
    <w:p w:rsidR="00D37D28" w:rsidRPr="00D37D28" w:rsidRDefault="00D37D28" w:rsidP="00D37D2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Ovom odlukom propisuje se trajanje nastavne godine, odnosno početak i završetak nastave, trajanje polugodišta i trajanje učeničkih odmora i broj radnih dana u osnovnim i srednjim školama za školsku godinu 2018./2019.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Izrazi koji se koriste u ovoj odluci, a koji imaju rodno značenje, bez obzira na to jesu li korišteni u muškome ili ženskome rodu obuhvaćaju na jednak način i muški i ženski rod.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II.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Školska godina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1. rujna 2018.,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a završava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31. kolovoza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Nastavna godina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3. rujna 2018.,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a završava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14. lipnja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Nastava se ustrojava u dva polugodišta.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Prvo polugodište traje od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3. rujna 2018.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do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21. prosinca 2018.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Drugo polugodište traje od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14. siječnja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do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14. lipnja 2019.,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a za učenike završnih razreda srednje škole do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22. svibnja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III.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Nastava se organizira i izvodi u najmanje 175 nastavnih dana, odnosno 35 nastavnih tjedana, a za učenike završnih razreda srednje škole u najmanje 160 nastavnih dana, odnosno najmanje 32 nastavna tjedna.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Ako škola ne ostvari propisani nastavni plan i program/strukovni kurikulum i propisani broj nastavnih tjedana, nastavna godina može se produljiti odlukom ureda državne uprave u županiji nadležnog za obrazovanje, odnosno ureda Grada Zagreba nadležnog za poslove obrazovanja (u daljnjem tekstu: Ured), uz prethodnu suglasnost Ministarstva znanosti i obrazovanja (u daljnjem tekstu: Ministarstvo) i nakon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14. lipnja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godine, odnosno nakon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22. svibnja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 za završne razrede srednje škole, kao i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IV.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Zimski odmor učenika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24. prosinca 2018.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godine, a završava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11. siječnja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 te nastava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14. siječnja 2019. godine.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Proljetni odmor učenika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18. travnja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godine, a završava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26. travnja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 te nastava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29. travnja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Ljetni odmor počinje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17. lipnja 2019.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Zakonu o strukovnom obrazovanju (»Narodne novine«, broj 30/2009., 24/2010., 22/2013. i 25/2018.).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VI.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Godišnjim planom i programom rada škole utvrđuje se plan i raspored broja radnih dana potrebnih za provedbu nastavnoga plana i programa te broj, plan i raspored ostalih radnih dana tijekom školske godine potrebnih za druge odgojno-obrazovne programe škole (pisanje ispita državne mature, školske priredbe, natjecanja, dan škole, dan župe, dan općine i grada te za izlete, ekskurzije i slično).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VII.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Iznimno, u posebnim okolnostima koje nije bilo moguće predvidjeti i planirati godišnjim planom i programom rada škole, škola može odstupiti od rokova utvrđenih ovom odlukom, o čemu odlučuje Ministarstvo na zahtjev škole i Ureda.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VIII.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Iznimno, škole koje provode eksperimentalni program »Škola za život« mogu odstupiti od rokova utvrđenih ovom odlukom, o čemu odlučuje ministrica.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IX.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</w:t>
      </w:r>
    </w:p>
    <w:p w:rsidR="00D37D28" w:rsidRPr="00D37D28" w:rsidRDefault="00D37D28" w:rsidP="00D37D28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Zahtjev iz stavka 1. ove točke županija je dužna u ime školskih ustanova na svojem području podnijeti Uredu najkasnije do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1. lipnja 2018.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godine, a Ured je dužan prijedlog za školske ustanove u županiji, odnosno Gradu Zagrebu, dostaviti Ministarstvu najkasnije do </w:t>
      </w:r>
      <w:r w:rsidRPr="00D37D28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lang w:eastAsia="hr-HR"/>
        </w:rPr>
        <w:t>8. lipnja 2018. </w:t>
      </w: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godine.</w:t>
      </w:r>
    </w:p>
    <w:p w:rsidR="00D37D28" w:rsidRPr="00D37D28" w:rsidRDefault="00D37D28" w:rsidP="00D37D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X.</w:t>
      </w:r>
    </w:p>
    <w:p w:rsidR="00D37D28" w:rsidRPr="00D37D28" w:rsidRDefault="00D37D28" w:rsidP="00D37D2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Ova odluka stupa na snagu osmoga dana od dana objave u »Narodnim novinama«.</w:t>
      </w:r>
    </w:p>
    <w:p w:rsidR="00D37D28" w:rsidRPr="00D37D28" w:rsidRDefault="00D37D28" w:rsidP="00D37D2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Klasa: 602-02/18-06/00111</w:t>
      </w:r>
    </w:p>
    <w:p w:rsidR="00D37D28" w:rsidRPr="00D37D28" w:rsidRDefault="00D37D28" w:rsidP="00D37D2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lastRenderedPageBreak/>
        <w:t>Urbroj: 533-05-18-0003</w:t>
      </w:r>
    </w:p>
    <w:p w:rsidR="00D37D28" w:rsidRPr="00D37D28" w:rsidRDefault="00D37D28" w:rsidP="00D37D2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Zagreb, 10. svibnja 2018.</w:t>
      </w:r>
    </w:p>
    <w:p w:rsidR="00D37D28" w:rsidRPr="00D37D28" w:rsidRDefault="00D37D28" w:rsidP="00D37D28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37D28"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Ministrica</w:t>
      </w:r>
      <w:r w:rsidRPr="00D37D28">
        <w:rPr>
          <w:rFonts w:ascii="Minion Pro" w:eastAsia="Times New Roman" w:hAnsi="Minion Pro" w:cs="Times New Roman"/>
          <w:color w:val="231F20"/>
          <w:sz w:val="28"/>
          <w:szCs w:val="28"/>
          <w:lang w:eastAsia="hr-HR"/>
        </w:rPr>
        <w:br/>
      </w:r>
      <w:r w:rsidRPr="00D37D28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prof. dr. sc. Blaženka Divjak, </w:t>
      </w:r>
      <w:r w:rsidRPr="00D37D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D37D28" w:rsidRPr="00D37D28" w:rsidRDefault="00D37D28" w:rsidP="00D37D28">
      <w:pPr>
        <w:spacing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tbl>
      <w:tblPr>
        <w:tblW w:w="3915" w:type="dxa"/>
        <w:tblCellSpacing w:w="15" w:type="dxa"/>
        <w:tblCellMar>
          <w:top w:w="300" w:type="dxa"/>
          <w:left w:w="375" w:type="dxa"/>
          <w:right w:w="375" w:type="dxa"/>
        </w:tblCellMar>
        <w:tblLook w:val="04A0"/>
      </w:tblPr>
      <w:tblGrid>
        <w:gridCol w:w="3915"/>
      </w:tblGrid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Dio NN: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Službeni</w:t>
            </w:r>
          </w:p>
        </w:tc>
      </w:tr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Vrsta dokumenta: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Odluka</w:t>
            </w:r>
          </w:p>
        </w:tc>
      </w:tr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Izdanje: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NN 45/2018   </w:t>
            </w:r>
          </w:p>
        </w:tc>
      </w:tr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Broj dokumenta u izdanju: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855</w:t>
            </w:r>
          </w:p>
        </w:tc>
      </w:tr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Stranica tiskanog izdanja: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92</w:t>
            </w:r>
          </w:p>
        </w:tc>
      </w:tr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Donositelj: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Ministarstvo znanosti i obrazovanja</w:t>
            </w:r>
          </w:p>
        </w:tc>
      </w:tr>
      <w:tr w:rsidR="00D37D28" w:rsidRPr="00D37D28" w:rsidTr="00D37D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  <w:r w:rsidRPr="00D37D28">
              <w:rPr>
                <w:rFonts w:ascii="inherit" w:eastAsia="Times New Roman" w:hAnsi="inherit" w:cs="Times New Roman"/>
                <w:color w:val="666666"/>
                <w:sz w:val="23"/>
                <w:lang w:eastAsia="hr-HR"/>
              </w:rPr>
              <w:t>Datum tiskanog izdanja:</w:t>
            </w:r>
            <w:r w:rsidRPr="00D37D28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  <w:t> 16.5.2018.</w:t>
            </w:r>
          </w:p>
        </w:tc>
      </w:tr>
    </w:tbl>
    <w:p w:rsidR="00D37D28" w:rsidRPr="00D37D28" w:rsidRDefault="00D37D28" w:rsidP="00D37D28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vanish/>
          <w:color w:val="666666"/>
          <w:sz w:val="21"/>
          <w:szCs w:val="21"/>
          <w:lang w:eastAsia="hr-HR"/>
        </w:rPr>
      </w:pPr>
    </w:p>
    <w:tbl>
      <w:tblPr>
        <w:tblW w:w="4290" w:type="dxa"/>
        <w:tblCellSpacing w:w="15" w:type="dxa"/>
        <w:tblCellMar>
          <w:left w:w="375" w:type="dxa"/>
          <w:right w:w="0" w:type="dxa"/>
        </w:tblCellMar>
        <w:tblLook w:val="04A0"/>
      </w:tblPr>
      <w:tblGrid>
        <w:gridCol w:w="4290"/>
      </w:tblGrid>
      <w:tr w:rsidR="00D37D28" w:rsidRPr="00D37D28" w:rsidTr="00D37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7D28" w:rsidRPr="00D37D28" w:rsidRDefault="00D37D28" w:rsidP="00D37D2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hr-HR"/>
              </w:rPr>
            </w:pPr>
          </w:p>
        </w:tc>
      </w:tr>
    </w:tbl>
    <w:p w:rsidR="00D37D28" w:rsidRPr="00D37D28" w:rsidRDefault="005B443B" w:rsidP="00D37D28">
      <w:pPr>
        <w:shd w:val="clear" w:color="auto" w:fill="F4F4F6"/>
        <w:spacing w:line="240" w:lineRule="auto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u w:val="single"/>
          <w:lang w:eastAsia="hr-HR"/>
        </w:rPr>
      </w:pPr>
      <w:hyperlink r:id="rId4" w:tgtFrame="_blank" w:history="1">
        <w:r w:rsidR="00D37D28" w:rsidRPr="00D37D28">
          <w:rPr>
            <w:rFonts w:ascii="inherit" w:eastAsia="Times New Roman" w:hAnsi="inherit" w:cs="Times New Roman"/>
            <w:color w:val="6EA1D5"/>
            <w:sz w:val="21"/>
            <w:u w:val="single"/>
            <w:lang w:eastAsia="hr-HR"/>
          </w:rPr>
          <w:t>Prikaz na čitavom ekranu</w:t>
        </w:r>
      </w:hyperlink>
    </w:p>
    <w:p w:rsidR="00674B71" w:rsidRDefault="00674B71"/>
    <w:sectPr w:rsidR="00674B71" w:rsidSect="00D37D28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37D28"/>
    <w:rsid w:val="000C4B70"/>
    <w:rsid w:val="005B443B"/>
    <w:rsid w:val="00674B71"/>
    <w:rsid w:val="00D37D28"/>
    <w:rsid w:val="00F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71"/>
  </w:style>
  <w:style w:type="paragraph" w:styleId="Naslov2">
    <w:name w:val="heading 2"/>
    <w:basedOn w:val="Normal"/>
    <w:link w:val="Naslov2Char"/>
    <w:uiPriority w:val="9"/>
    <w:qFormat/>
    <w:rsid w:val="00D37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7D2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7585">
    <w:name w:val="box_457585"/>
    <w:basedOn w:val="Normal"/>
    <w:rsid w:val="00D3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7D28"/>
  </w:style>
  <w:style w:type="paragraph" w:customStyle="1" w:styleId="bezreda">
    <w:name w:val="bezreda"/>
    <w:basedOn w:val="Normal"/>
    <w:rsid w:val="00D3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Zadanifontodlomka"/>
    <w:rsid w:val="00D37D28"/>
  </w:style>
  <w:style w:type="character" w:styleId="Hiperveza">
    <w:name w:val="Hyperlink"/>
    <w:basedOn w:val="Zadanifontodlomka"/>
    <w:uiPriority w:val="99"/>
    <w:semiHidden/>
    <w:unhideWhenUsed/>
    <w:rsid w:val="00D37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505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5725358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23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006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978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192">
              <w:marLeft w:val="675"/>
              <w:marRight w:val="0"/>
              <w:marTop w:val="0"/>
              <w:marBottom w:val="240"/>
              <w:divBdr>
                <w:top w:val="single" w:sz="6" w:space="0" w:color="E4E4E6"/>
                <w:left w:val="single" w:sz="6" w:space="0" w:color="E4E4E6"/>
                <w:bottom w:val="single" w:sz="6" w:space="18" w:color="E4E4E6"/>
                <w:right w:val="single" w:sz="6" w:space="0" w:color="E4E4E6"/>
              </w:divBdr>
              <w:divsChild>
                <w:div w:id="382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378">
                  <w:marLeft w:val="3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full/2018_05_45_85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dcterms:created xsi:type="dcterms:W3CDTF">2018-05-24T07:02:00Z</dcterms:created>
  <dcterms:modified xsi:type="dcterms:W3CDTF">2018-05-24T07:02:00Z</dcterms:modified>
</cp:coreProperties>
</file>