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CB" w:rsidRDefault="007864CB" w:rsidP="007864CB">
      <w:pPr>
        <w:shd w:val="clear" w:color="auto" w:fill="FFFFFF"/>
        <w:textAlignment w:val="baseline"/>
        <w:rPr>
          <w:rFonts w:ascii="inherit" w:hAnsi="inherit"/>
          <w:color w:val="666666"/>
          <w:sz w:val="21"/>
          <w:szCs w:val="21"/>
          <w:lang w:val="hr-HR" w:eastAsia="hr-HR"/>
        </w:rPr>
      </w:pPr>
      <w:r>
        <w:rPr>
          <w:rFonts w:ascii="inherit" w:hAnsi="inherit"/>
          <w:noProof/>
          <w:color w:val="666666"/>
          <w:sz w:val="21"/>
          <w:szCs w:val="21"/>
          <w:bdr w:val="none" w:sz="0" w:space="0" w:color="auto" w:frame="1"/>
        </w:rPr>
        <w:drawing>
          <wp:inline distT="0" distB="0" distL="0" distR="0">
            <wp:extent cx="4591050" cy="1009650"/>
            <wp:effectExtent l="0" t="0" r="0" b="0"/>
            <wp:docPr id="1" name="Slika 1" descr="https://narodne-novine.nn.hr/img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narodne-novine.nn.hr/img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CB" w:rsidRDefault="007864CB" w:rsidP="007864CB">
      <w:pPr>
        <w:shd w:val="clear" w:color="auto" w:fill="FFFFFF"/>
        <w:spacing w:line="288" w:lineRule="atLeast"/>
        <w:textAlignment w:val="baseline"/>
        <w:rPr>
          <w:rFonts w:ascii="Minion Pro" w:hAnsi="Minion Pro"/>
          <w:b/>
          <w:bCs/>
          <w:color w:val="3F7FC3"/>
          <w:sz w:val="33"/>
          <w:szCs w:val="33"/>
          <w:lang w:val="hr-HR" w:eastAsia="hr-HR"/>
        </w:rPr>
      </w:pPr>
      <w:bookmarkStart w:id="0" w:name="_GoBack"/>
      <w:r>
        <w:rPr>
          <w:rFonts w:ascii="Minion Pro" w:hAnsi="Minion Pro"/>
          <w:b/>
          <w:bCs/>
          <w:color w:val="3F7FC3"/>
          <w:sz w:val="33"/>
          <w:szCs w:val="33"/>
          <w:lang w:val="hr-HR" w:eastAsia="hr-HR"/>
        </w:rPr>
        <w:t>Odluka o isplati materijalnih i nematerijalnih prava te drugih naknada za zaposlenike u srednjoškolskim ustanovama</w:t>
      </w:r>
    </w:p>
    <w:bookmarkEnd w:id="0"/>
    <w:p w:rsidR="007864CB" w:rsidRDefault="007864CB" w:rsidP="007864CB">
      <w:pPr>
        <w:shd w:val="clear" w:color="auto" w:fill="FFFFFF"/>
        <w:spacing w:after="48"/>
        <w:jc w:val="center"/>
        <w:textAlignment w:val="baseline"/>
        <w:rPr>
          <w:rFonts w:ascii="Times New Roman" w:hAnsi="Times New Roman" w:cs="Times New Roman"/>
          <w:b/>
          <w:bCs/>
          <w:caps/>
          <w:color w:val="231F20"/>
          <w:sz w:val="36"/>
          <w:szCs w:val="36"/>
          <w:lang w:val="hr-HR" w:eastAsia="hr-HR"/>
        </w:rPr>
      </w:pPr>
      <w:r>
        <w:rPr>
          <w:rFonts w:ascii="Times New Roman" w:hAnsi="Times New Roman" w:cs="Times New Roman"/>
          <w:b/>
          <w:bCs/>
          <w:caps/>
          <w:color w:val="231F20"/>
          <w:sz w:val="36"/>
          <w:szCs w:val="36"/>
          <w:lang w:val="hr-HR" w:eastAsia="hr-HR"/>
        </w:rPr>
        <w:t>VLADA REPUBLIKE HRVATSKE</w:t>
      </w:r>
    </w:p>
    <w:p w:rsidR="007864CB" w:rsidRDefault="007864CB" w:rsidP="007864CB">
      <w:pPr>
        <w:shd w:val="clear" w:color="auto" w:fill="FFFFFF"/>
        <w:spacing w:after="48"/>
        <w:jc w:val="right"/>
        <w:textAlignment w:val="baseline"/>
        <w:rPr>
          <w:rFonts w:ascii="Times New Roman" w:hAnsi="Times New Roman" w:cs="Times New Roman"/>
          <w:b/>
          <w:bCs/>
          <w:color w:val="231F20"/>
          <w:lang w:val="hr-HR" w:eastAsia="hr-HR"/>
        </w:rPr>
      </w:pPr>
      <w:r>
        <w:rPr>
          <w:rFonts w:ascii="Times New Roman" w:hAnsi="Times New Roman" w:cs="Times New Roman"/>
          <w:b/>
          <w:bCs/>
          <w:color w:val="231F20"/>
          <w:lang w:val="hr-HR" w:eastAsia="hr-HR"/>
        </w:rPr>
        <w:t>860</w:t>
      </w:r>
    </w:p>
    <w:p w:rsidR="007864CB" w:rsidRDefault="007864CB" w:rsidP="007864C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Na temelju članka 8. i članka 31. stavka 2. Zakona o Vladi Republike Hrvatske (»Narodne novine«, br. 150/11., 119/14., 93/16. i 116/18.) i članka 3. Zakona o plaćama u javnim službama (»Narodne novine«, br. 27/01. i 39/09.), Vlada Republike Hrvatske je na sjednici održanoj 27. svibnja 2022. donijela</w:t>
      </w:r>
    </w:p>
    <w:p w:rsidR="007864CB" w:rsidRDefault="007864CB" w:rsidP="007864CB">
      <w:pPr>
        <w:shd w:val="clear" w:color="auto" w:fill="FFFFFF"/>
        <w:spacing w:before="153"/>
        <w:jc w:val="center"/>
        <w:textAlignment w:val="baseline"/>
        <w:rPr>
          <w:rFonts w:ascii="Times New Roman" w:hAnsi="Times New Roman" w:cs="Times New Roman"/>
          <w:b/>
          <w:bCs/>
          <w:color w:val="231F20"/>
          <w:sz w:val="32"/>
          <w:szCs w:val="32"/>
          <w:lang w:val="hr-HR" w:eastAsia="hr-HR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32"/>
          <w:lang w:val="hr-HR" w:eastAsia="hr-HR"/>
        </w:rPr>
        <w:t>ODLUKU</w:t>
      </w:r>
    </w:p>
    <w:p w:rsidR="007864CB" w:rsidRDefault="007864CB" w:rsidP="007864CB">
      <w:pPr>
        <w:shd w:val="clear" w:color="auto" w:fill="FFFFFF"/>
        <w:spacing w:before="68" w:after="72"/>
        <w:jc w:val="center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hr-HR" w:eastAsia="hr-HR"/>
        </w:rPr>
        <w:t>O ISPLATI MATERIJALNIH I NEMATERIJALNIH PRAVA TE DRUGIH NAKNADA ZA ZAPOSLENIKE U SREDNJOŠKOLSKIM USTANOVAMA</w:t>
      </w:r>
    </w:p>
    <w:p w:rsidR="007864CB" w:rsidRDefault="007864CB" w:rsidP="007864CB">
      <w:pPr>
        <w:shd w:val="clear" w:color="auto" w:fill="FFFFFF"/>
        <w:spacing w:before="34" w:after="48"/>
        <w:jc w:val="center"/>
        <w:textAlignment w:val="baseline"/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I.</w:t>
      </w:r>
    </w:p>
    <w:p w:rsidR="007864CB" w:rsidRDefault="007864CB" w:rsidP="007864C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Sva materijalna i nematerijalna prava koja su zaposlenici srednjoškolskih ustanova ostvarili iz rada i po osnovi rada temeljem Kolektivnog ugovora za zaposlenike u srednjoškolskim ustanovama (»Narodne novine«, broj 51/18., u daljnjem tekstu: Kolektivni ugovor), priznavat će se i primjenjivati u istom opsegu i nakon isteka produžene primjene pravnih pravila sadržanih u Kolektivnom ugovoru.</w:t>
      </w:r>
    </w:p>
    <w:p w:rsidR="007864CB" w:rsidRDefault="007864CB" w:rsidP="007864CB">
      <w:pPr>
        <w:shd w:val="clear" w:color="auto" w:fill="FFFFFF"/>
        <w:spacing w:before="103" w:after="48"/>
        <w:jc w:val="center"/>
        <w:textAlignment w:val="baseline"/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II.</w:t>
      </w:r>
    </w:p>
    <w:p w:rsidR="007864CB" w:rsidRDefault="007864CB" w:rsidP="007864C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Materijalna i nematerijalna prava te druge naknade, ugovorene Kolektivnim ugovorom isplaćivat će se, nakon isteka produžene primjene pravnih pravila sadržanih u Kolektivnom ugovoru, u visini i na način na koji su ugovorene.</w:t>
      </w:r>
    </w:p>
    <w:p w:rsidR="007864CB" w:rsidRDefault="007864CB" w:rsidP="007864CB">
      <w:pPr>
        <w:shd w:val="clear" w:color="auto" w:fill="FFFFFF"/>
        <w:spacing w:before="103" w:after="48"/>
        <w:jc w:val="center"/>
        <w:textAlignment w:val="baseline"/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III.</w:t>
      </w:r>
    </w:p>
    <w:p w:rsidR="007864CB" w:rsidRDefault="007864CB" w:rsidP="007864C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Ova Odluka objavit će se u »Narodnim novinama«, a stupa na snagu 2. lipnja 2022. i važi do sklapanja novog kolektivnog ugovora kojim se utvrđuju prava i obveze iz rada i po osnovi rada zaposlenika u srednjoškolskim ustanovama, na koje se primjenjuje Zakon o plaćama u javnim službama, a najkasnije do dana stupanja na snagu novog posebnog propisa o plaćama u javnim službama.</w:t>
      </w:r>
    </w:p>
    <w:p w:rsidR="007864CB" w:rsidRDefault="007864CB" w:rsidP="007864CB">
      <w:pPr>
        <w:shd w:val="clear" w:color="auto" w:fill="FFFFFF"/>
        <w:ind w:left="408"/>
        <w:textAlignment w:val="baseline"/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Klasa: 022-03/22-04/224</w:t>
      </w:r>
    </w:p>
    <w:p w:rsidR="007864CB" w:rsidRDefault="007864CB" w:rsidP="007864CB">
      <w:pPr>
        <w:shd w:val="clear" w:color="auto" w:fill="FFFFFF"/>
        <w:ind w:left="408"/>
        <w:textAlignment w:val="baseline"/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Urbroj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: 50301-04/25-22-2</w:t>
      </w:r>
    </w:p>
    <w:p w:rsidR="007864CB" w:rsidRDefault="007864CB" w:rsidP="007864CB">
      <w:pPr>
        <w:shd w:val="clear" w:color="auto" w:fill="FFFFFF"/>
        <w:ind w:left="408"/>
        <w:textAlignment w:val="baseline"/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Zagreb, 27. svibnja 2022.</w:t>
      </w:r>
    </w:p>
    <w:p w:rsidR="00056DDF" w:rsidRDefault="007864CB" w:rsidP="007864CB"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Predsjednik</w:t>
      </w:r>
      <w:r>
        <w:rPr>
          <w:rFonts w:ascii="Minion Pro" w:hAnsi="Minion Pro"/>
          <w:color w:val="231F20"/>
          <w:sz w:val="20"/>
          <w:szCs w:val="20"/>
          <w:lang w:val="hr-HR" w:eastAsia="hr-HR"/>
        </w:rPr>
        <w:br/>
      </w:r>
      <w:r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  <w:lang w:val="hr-HR" w:eastAsia="hr-HR"/>
        </w:rPr>
        <w:t xml:space="preserve">mr. </w:t>
      </w:r>
      <w:proofErr w:type="spellStart"/>
      <w:r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  <w:lang w:val="hr-HR" w:eastAsia="hr-HR"/>
        </w:rPr>
        <w:t>sc</w:t>
      </w:r>
      <w:proofErr w:type="spellEnd"/>
      <w:r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  <w:lang w:val="hr-HR" w:eastAsia="hr-HR"/>
        </w:rPr>
        <w:t>. Andrej Plenković, </w:t>
      </w:r>
      <w:r>
        <w:rPr>
          <w:rFonts w:ascii="Times New Roman" w:hAnsi="Times New Roman" w:cs="Times New Roman"/>
          <w:color w:val="231F20"/>
          <w:sz w:val="20"/>
          <w:szCs w:val="20"/>
          <w:lang w:val="hr-HR" w:eastAsia="hr-HR"/>
        </w:rPr>
        <w:t>v.</w:t>
      </w:r>
    </w:p>
    <w:sectPr w:rsidR="0005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CB"/>
    <w:rsid w:val="00056DDF"/>
    <w:rsid w:val="007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7A9A4-4BE6-4DFD-B318-C0C9255E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CB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71F6.E2553C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arodne-novine.nn.hr/search.asp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2022-05-27T16:33:00Z</dcterms:created>
  <dcterms:modified xsi:type="dcterms:W3CDTF">2022-05-27T16:34:00Z</dcterms:modified>
</cp:coreProperties>
</file>