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D5" w:rsidRPr="005F343E" w:rsidRDefault="005F343E" w:rsidP="00FC78F2">
      <w:pPr>
        <w:pStyle w:val="Naslov1"/>
        <w:spacing w:line="360" w:lineRule="auto"/>
        <w:rPr>
          <w:szCs w:val="24"/>
        </w:rPr>
      </w:pPr>
      <w:r w:rsidRPr="005F343E">
        <w:rPr>
          <w:szCs w:val="24"/>
        </w:rPr>
        <w:t xml:space="preserve">Na temelju </w:t>
      </w:r>
      <w:r w:rsidR="00F85AD5" w:rsidRPr="005F343E">
        <w:rPr>
          <w:szCs w:val="24"/>
        </w:rPr>
        <w:t xml:space="preserve"> </w:t>
      </w:r>
      <w:r w:rsidRPr="005F343E">
        <w:rPr>
          <w:szCs w:val="24"/>
        </w:rPr>
        <w:t xml:space="preserve">članka 118. stavka 2. alineje 3. Zakona o odgoju i obrazovanju u osnovnoj i srednjoj školi (NN broj 87/08, 86/09, 92/10, 105/10, 90/11, 05/12, 16/12, 86/12, 126/12, 94/13, 152/14; 7/17 ), članka </w:t>
      </w:r>
      <w:r w:rsidR="00B26D9F" w:rsidRPr="005F343E">
        <w:rPr>
          <w:szCs w:val="24"/>
        </w:rPr>
        <w:t xml:space="preserve"> 62</w:t>
      </w:r>
      <w:r w:rsidR="00B34C8F" w:rsidRPr="005F343E">
        <w:rPr>
          <w:szCs w:val="24"/>
        </w:rPr>
        <w:t xml:space="preserve">. </w:t>
      </w:r>
      <w:r w:rsidR="00F85AD5" w:rsidRPr="005F343E">
        <w:rPr>
          <w:szCs w:val="24"/>
        </w:rPr>
        <w:t xml:space="preserve">Statuta </w:t>
      </w:r>
      <w:r w:rsidR="000370E2" w:rsidRPr="005F343E">
        <w:rPr>
          <w:szCs w:val="24"/>
        </w:rPr>
        <w:t xml:space="preserve">a u skladu sa Zakonom o obrazovanju odraslih ( N.N. 17/07; 107/07; 24/10) </w:t>
      </w:r>
      <w:r w:rsidR="00F85AD5" w:rsidRPr="005F343E">
        <w:rPr>
          <w:szCs w:val="24"/>
        </w:rPr>
        <w:t>na svojoj sjednici</w:t>
      </w:r>
      <w:r w:rsidR="000370E2" w:rsidRPr="005F343E">
        <w:rPr>
          <w:szCs w:val="24"/>
        </w:rPr>
        <w:t xml:space="preserve"> održanoj dana  </w:t>
      </w:r>
      <w:r w:rsidRPr="005F343E">
        <w:rPr>
          <w:szCs w:val="24"/>
        </w:rPr>
        <w:t xml:space="preserve"> 14. rujna 2017. </w:t>
      </w:r>
      <w:r w:rsidR="000370E2" w:rsidRPr="005F343E">
        <w:rPr>
          <w:szCs w:val="24"/>
        </w:rPr>
        <w:t xml:space="preserve">  </w:t>
      </w:r>
      <w:r w:rsidR="00F85AD5" w:rsidRPr="005F343E">
        <w:rPr>
          <w:szCs w:val="24"/>
        </w:rPr>
        <w:t xml:space="preserve"> Školski odbor Medicinske </w:t>
      </w:r>
      <w:r w:rsidR="000370E2" w:rsidRPr="005F343E">
        <w:rPr>
          <w:szCs w:val="24"/>
        </w:rPr>
        <w:t xml:space="preserve">  </w:t>
      </w:r>
      <w:r w:rsidR="00F85AD5" w:rsidRPr="005F343E">
        <w:rPr>
          <w:szCs w:val="24"/>
        </w:rPr>
        <w:t>škole iz Šibenika donio</w:t>
      </w:r>
      <w:r w:rsidR="000370E2" w:rsidRPr="005F343E">
        <w:rPr>
          <w:szCs w:val="24"/>
        </w:rPr>
        <w:t xml:space="preserve"> je  </w:t>
      </w:r>
    </w:p>
    <w:p w:rsidR="00F85AD5" w:rsidRPr="00BC7846" w:rsidRDefault="00F85AD5" w:rsidP="00FC78F2">
      <w:pPr>
        <w:spacing w:line="360" w:lineRule="auto"/>
        <w:rPr>
          <w:sz w:val="24"/>
          <w:szCs w:val="24"/>
          <w:lang w:val="hr-HR"/>
        </w:rPr>
      </w:pPr>
    </w:p>
    <w:p w:rsidR="00F85AD5" w:rsidRPr="00BC7846" w:rsidRDefault="00A87D4A" w:rsidP="00403964">
      <w:pPr>
        <w:pStyle w:val="Naslov2"/>
        <w:spacing w:line="360" w:lineRule="auto"/>
        <w:rPr>
          <w:b/>
          <w:szCs w:val="24"/>
        </w:rPr>
      </w:pPr>
      <w:r>
        <w:rPr>
          <w:b/>
          <w:szCs w:val="24"/>
        </w:rPr>
        <w:t>PRAVILNIK O</w:t>
      </w:r>
      <w:r w:rsidR="00940138">
        <w:rPr>
          <w:b/>
          <w:szCs w:val="24"/>
        </w:rPr>
        <w:t xml:space="preserve"> </w:t>
      </w:r>
      <w:r w:rsidR="00F85AD5" w:rsidRPr="00BC7846">
        <w:rPr>
          <w:b/>
          <w:szCs w:val="24"/>
        </w:rPr>
        <w:t>OBRAZOVANJU ODRASLIH</w:t>
      </w:r>
    </w:p>
    <w:p w:rsidR="00F85AD5" w:rsidRPr="00BC7846" w:rsidRDefault="00F85AD5" w:rsidP="00403964">
      <w:pPr>
        <w:spacing w:line="360" w:lineRule="auto"/>
        <w:jc w:val="center"/>
        <w:rPr>
          <w:sz w:val="24"/>
          <w:szCs w:val="24"/>
          <w:lang w:val="hr-HR"/>
        </w:rPr>
      </w:pPr>
    </w:p>
    <w:p w:rsidR="00F85AD5" w:rsidRPr="00BC7846" w:rsidRDefault="00F85AD5" w:rsidP="00403964">
      <w:pPr>
        <w:pStyle w:val="Naslov3"/>
        <w:spacing w:line="360" w:lineRule="auto"/>
        <w:rPr>
          <w:szCs w:val="24"/>
        </w:rPr>
      </w:pPr>
      <w:r w:rsidRPr="00BC7846">
        <w:rPr>
          <w:szCs w:val="24"/>
        </w:rPr>
        <w:t>I. Opće odredbe</w:t>
      </w:r>
    </w:p>
    <w:p w:rsidR="00F85AD5" w:rsidRPr="00BC7846" w:rsidRDefault="00F85AD5" w:rsidP="00403964">
      <w:pPr>
        <w:spacing w:line="360" w:lineRule="auto"/>
        <w:jc w:val="center"/>
        <w:rPr>
          <w:sz w:val="24"/>
          <w:szCs w:val="24"/>
          <w:lang w:val="hr-HR"/>
        </w:rPr>
      </w:pPr>
    </w:p>
    <w:p w:rsidR="00F85AD5" w:rsidRPr="00BC7846" w:rsidRDefault="00F85AD5" w:rsidP="00403964">
      <w:pPr>
        <w:spacing w:line="360" w:lineRule="auto"/>
        <w:jc w:val="center"/>
        <w:rPr>
          <w:sz w:val="24"/>
          <w:szCs w:val="24"/>
          <w:lang w:val="hr-HR"/>
        </w:rPr>
      </w:pPr>
      <w:r w:rsidRPr="00BC7846">
        <w:rPr>
          <w:sz w:val="24"/>
          <w:szCs w:val="24"/>
          <w:lang w:val="hr-HR"/>
        </w:rPr>
        <w:t>Članak 1.</w:t>
      </w:r>
    </w:p>
    <w:p w:rsidR="00F85AD5" w:rsidRPr="00BC7846" w:rsidRDefault="00F85AD5" w:rsidP="00403964">
      <w:pPr>
        <w:spacing w:line="360" w:lineRule="auto"/>
        <w:rPr>
          <w:sz w:val="24"/>
          <w:szCs w:val="24"/>
          <w:lang w:val="hr-HR"/>
        </w:rPr>
      </w:pPr>
      <w:r w:rsidRPr="00BC7846">
        <w:rPr>
          <w:sz w:val="24"/>
          <w:szCs w:val="24"/>
          <w:lang w:val="hr-HR"/>
        </w:rPr>
        <w:t>Ovim Pravilnikom utvrđuju se uvjeti i način izobrazbe odraslih, a odnose se na:</w:t>
      </w:r>
    </w:p>
    <w:p w:rsidR="00F85AD5" w:rsidRPr="00BC7846" w:rsidRDefault="00F85AD5" w:rsidP="00403964">
      <w:pPr>
        <w:spacing w:line="360" w:lineRule="auto"/>
        <w:rPr>
          <w:sz w:val="24"/>
          <w:szCs w:val="24"/>
          <w:lang w:val="hr-HR"/>
        </w:rPr>
      </w:pPr>
      <w:r w:rsidRPr="00BC7846">
        <w:rPr>
          <w:sz w:val="24"/>
          <w:szCs w:val="24"/>
          <w:lang w:val="hr-HR"/>
        </w:rPr>
        <w:tab/>
        <w:t>- upis u programe izobrazbe odraslih</w:t>
      </w:r>
    </w:p>
    <w:p w:rsidR="00F85AD5" w:rsidRPr="00BC7846" w:rsidRDefault="00F85AD5" w:rsidP="00403964">
      <w:pPr>
        <w:spacing w:line="360" w:lineRule="auto"/>
        <w:rPr>
          <w:sz w:val="24"/>
          <w:szCs w:val="24"/>
          <w:lang w:val="hr-HR"/>
        </w:rPr>
      </w:pPr>
      <w:r w:rsidRPr="00BC7846">
        <w:rPr>
          <w:sz w:val="24"/>
          <w:szCs w:val="24"/>
          <w:lang w:val="hr-HR"/>
        </w:rPr>
        <w:tab/>
        <w:t>- početak i trajanje programa</w:t>
      </w:r>
    </w:p>
    <w:p w:rsidR="00F85AD5" w:rsidRPr="00BC7846" w:rsidRDefault="00F85AD5" w:rsidP="00403964">
      <w:pPr>
        <w:spacing w:line="360" w:lineRule="auto"/>
        <w:rPr>
          <w:sz w:val="24"/>
          <w:szCs w:val="24"/>
          <w:lang w:val="hr-HR"/>
        </w:rPr>
      </w:pPr>
      <w:r w:rsidRPr="00BC7846">
        <w:rPr>
          <w:sz w:val="24"/>
          <w:szCs w:val="24"/>
          <w:lang w:val="hr-HR"/>
        </w:rPr>
        <w:tab/>
        <w:t>- praćenje, ocjenjivanje i polaganje ispita</w:t>
      </w:r>
    </w:p>
    <w:p w:rsidR="00F85AD5" w:rsidRPr="00BC7846" w:rsidRDefault="00F85AD5" w:rsidP="00403964">
      <w:pPr>
        <w:spacing w:line="360" w:lineRule="auto"/>
        <w:rPr>
          <w:sz w:val="24"/>
          <w:szCs w:val="24"/>
          <w:lang w:val="hr-HR"/>
        </w:rPr>
      </w:pPr>
      <w:r w:rsidRPr="00BC7846">
        <w:rPr>
          <w:sz w:val="24"/>
          <w:szCs w:val="24"/>
          <w:lang w:val="hr-HR"/>
        </w:rPr>
        <w:tab/>
        <w:t>- prijelaz u naredni razred</w:t>
      </w:r>
    </w:p>
    <w:p w:rsidR="00F85AD5" w:rsidRPr="00BC7846" w:rsidRDefault="00F85AD5" w:rsidP="00403964">
      <w:pPr>
        <w:spacing w:line="360" w:lineRule="auto"/>
        <w:rPr>
          <w:sz w:val="24"/>
          <w:szCs w:val="24"/>
          <w:lang w:val="hr-HR"/>
        </w:rPr>
      </w:pPr>
      <w:r w:rsidRPr="00BC7846">
        <w:rPr>
          <w:sz w:val="24"/>
          <w:szCs w:val="24"/>
          <w:lang w:val="hr-HR"/>
        </w:rPr>
        <w:tab/>
        <w:t>- način utvrđivanja i polaganja razlikovnih i dopunskih ispita</w:t>
      </w:r>
    </w:p>
    <w:p w:rsidR="00F85AD5" w:rsidRPr="00BC7846" w:rsidRDefault="00F85AD5" w:rsidP="00403964">
      <w:pPr>
        <w:spacing w:line="360" w:lineRule="auto"/>
        <w:rPr>
          <w:sz w:val="24"/>
          <w:szCs w:val="24"/>
          <w:lang w:val="hr-HR"/>
        </w:rPr>
      </w:pPr>
      <w:r w:rsidRPr="00BC7846">
        <w:rPr>
          <w:sz w:val="24"/>
          <w:szCs w:val="24"/>
          <w:lang w:val="hr-HR"/>
        </w:rPr>
        <w:tab/>
        <w:t>- prava i dužnosti polaznika</w:t>
      </w:r>
    </w:p>
    <w:p w:rsidR="00F85AD5" w:rsidRPr="00BC7846" w:rsidRDefault="00F85AD5" w:rsidP="00403964">
      <w:pPr>
        <w:spacing w:line="360" w:lineRule="auto"/>
        <w:jc w:val="center"/>
        <w:rPr>
          <w:sz w:val="24"/>
          <w:szCs w:val="24"/>
          <w:lang w:val="hr-HR"/>
        </w:rPr>
      </w:pPr>
      <w:r w:rsidRPr="00BC7846">
        <w:rPr>
          <w:sz w:val="24"/>
          <w:szCs w:val="24"/>
          <w:lang w:val="hr-HR"/>
        </w:rPr>
        <w:t>Članak 2.</w:t>
      </w:r>
    </w:p>
    <w:p w:rsidR="00F85AD5" w:rsidRPr="00BC7846" w:rsidRDefault="00F85AD5" w:rsidP="00403964">
      <w:pPr>
        <w:spacing w:line="360" w:lineRule="auto"/>
        <w:rPr>
          <w:sz w:val="24"/>
          <w:szCs w:val="24"/>
          <w:lang w:val="hr-HR"/>
        </w:rPr>
      </w:pPr>
      <w:r w:rsidRPr="00BC7846">
        <w:rPr>
          <w:sz w:val="24"/>
          <w:szCs w:val="24"/>
          <w:lang w:val="hr-HR"/>
        </w:rPr>
        <w:t>Programi za izobrazbu odraslih su:</w:t>
      </w:r>
    </w:p>
    <w:p w:rsidR="00F85AD5" w:rsidRPr="00BC7846" w:rsidRDefault="00F85AD5" w:rsidP="00403964">
      <w:pPr>
        <w:spacing w:line="360" w:lineRule="auto"/>
        <w:rPr>
          <w:sz w:val="24"/>
          <w:szCs w:val="24"/>
          <w:lang w:val="hr-HR"/>
        </w:rPr>
      </w:pPr>
      <w:r w:rsidRPr="00BC7846">
        <w:rPr>
          <w:sz w:val="24"/>
          <w:szCs w:val="24"/>
          <w:lang w:val="hr-HR"/>
        </w:rPr>
        <w:tab/>
        <w:t>1. programi za stjecanje srednje stručne spreme</w:t>
      </w:r>
    </w:p>
    <w:p w:rsidR="00F85AD5" w:rsidRPr="00BC7846" w:rsidRDefault="00F85AD5" w:rsidP="00403964">
      <w:pPr>
        <w:spacing w:line="360" w:lineRule="auto"/>
        <w:rPr>
          <w:sz w:val="24"/>
          <w:szCs w:val="24"/>
          <w:lang w:val="hr-HR"/>
        </w:rPr>
      </w:pPr>
      <w:r w:rsidRPr="00BC7846">
        <w:rPr>
          <w:sz w:val="24"/>
          <w:szCs w:val="24"/>
          <w:lang w:val="hr-HR"/>
        </w:rPr>
        <w:tab/>
        <w:t>2. programi prekvalifikacije</w:t>
      </w:r>
    </w:p>
    <w:p w:rsidR="00F85AD5" w:rsidRPr="00BC7846" w:rsidRDefault="00F85AD5" w:rsidP="00FB31C0">
      <w:pPr>
        <w:spacing w:line="360" w:lineRule="auto"/>
        <w:ind w:firstLine="720"/>
        <w:rPr>
          <w:sz w:val="24"/>
          <w:szCs w:val="24"/>
          <w:lang w:val="hr-HR"/>
        </w:rPr>
      </w:pPr>
      <w:r w:rsidRPr="00BC7846">
        <w:rPr>
          <w:sz w:val="24"/>
          <w:szCs w:val="24"/>
          <w:lang w:val="hr-HR"/>
        </w:rPr>
        <w:t>3. programi usavršavanja</w:t>
      </w:r>
    </w:p>
    <w:p w:rsidR="00F85AD5" w:rsidRPr="00BC7846" w:rsidRDefault="00F85AD5" w:rsidP="00403964">
      <w:pPr>
        <w:spacing w:line="360" w:lineRule="auto"/>
        <w:rPr>
          <w:sz w:val="24"/>
          <w:szCs w:val="24"/>
          <w:lang w:val="hr-HR"/>
        </w:rPr>
      </w:pPr>
      <w:r w:rsidRPr="00BC7846">
        <w:rPr>
          <w:sz w:val="24"/>
          <w:szCs w:val="24"/>
          <w:lang w:val="hr-HR"/>
        </w:rPr>
        <w:tab/>
        <w:t>5. programi osposobljavanja</w:t>
      </w:r>
    </w:p>
    <w:p w:rsidR="00BE20F5" w:rsidRPr="00BC7846" w:rsidRDefault="00BC4671" w:rsidP="00403964">
      <w:pPr>
        <w:spacing w:line="360" w:lineRule="auto"/>
        <w:rPr>
          <w:sz w:val="24"/>
          <w:szCs w:val="24"/>
          <w:lang w:val="hr-HR"/>
        </w:rPr>
      </w:pPr>
      <w:r w:rsidRPr="00BC7846">
        <w:rPr>
          <w:sz w:val="24"/>
          <w:szCs w:val="24"/>
          <w:lang w:val="hr-HR"/>
        </w:rPr>
        <w:t xml:space="preserve"> </w:t>
      </w:r>
      <w:r w:rsidR="00BE20F5" w:rsidRPr="00BC7846">
        <w:rPr>
          <w:sz w:val="24"/>
          <w:szCs w:val="24"/>
          <w:lang w:val="hr-HR"/>
        </w:rPr>
        <w:t xml:space="preserve"> </w:t>
      </w:r>
    </w:p>
    <w:p w:rsidR="00F85AD5" w:rsidRPr="00BC7846" w:rsidRDefault="00F85AD5" w:rsidP="00403964">
      <w:pPr>
        <w:spacing w:line="360" w:lineRule="auto"/>
        <w:jc w:val="center"/>
        <w:rPr>
          <w:sz w:val="24"/>
          <w:szCs w:val="24"/>
          <w:lang w:val="hr-HR"/>
        </w:rPr>
      </w:pPr>
      <w:r w:rsidRPr="00BC7846">
        <w:rPr>
          <w:sz w:val="24"/>
          <w:szCs w:val="24"/>
          <w:lang w:val="hr-HR"/>
        </w:rPr>
        <w:t>Članak 3.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 xml:space="preserve">Prema odredbama ovog Pravilnika, a u skladu sa Zakonom o </w:t>
      </w:r>
      <w:r w:rsidR="00FB31C0" w:rsidRPr="00BC7846">
        <w:rPr>
          <w:szCs w:val="24"/>
        </w:rPr>
        <w:t xml:space="preserve">odgoju i obrazovanju u osnovnoj i srednjoj školi </w:t>
      </w:r>
      <w:r w:rsidR="002736EB">
        <w:rPr>
          <w:szCs w:val="24"/>
        </w:rPr>
        <w:t>(N.N. 87/98;86/09;92/10; 90/11;</w:t>
      </w:r>
      <w:r w:rsidR="002736EB" w:rsidRPr="0003796C">
        <w:rPr>
          <w:szCs w:val="24"/>
        </w:rPr>
        <w:t xml:space="preserve"> </w:t>
      </w:r>
      <w:r w:rsidR="002736EB">
        <w:rPr>
          <w:szCs w:val="24"/>
        </w:rPr>
        <w:t xml:space="preserve">16/2012; 86/2012;  94/2013; 152/14; 7/17), </w:t>
      </w:r>
      <w:r w:rsidR="00FB31C0" w:rsidRPr="00BC7846">
        <w:rPr>
          <w:szCs w:val="24"/>
        </w:rPr>
        <w:t xml:space="preserve"> </w:t>
      </w:r>
      <w:r w:rsidRPr="00BC7846">
        <w:rPr>
          <w:szCs w:val="24"/>
        </w:rPr>
        <w:t>i Pravilnikom o obrazovanju odraslih može se steći srednja stručna sprema za za</w:t>
      </w:r>
      <w:r w:rsidR="0039596C" w:rsidRPr="00BC7846">
        <w:rPr>
          <w:szCs w:val="24"/>
        </w:rPr>
        <w:t>nimanja prema verifikacijama iz</w:t>
      </w:r>
      <w:r w:rsidRPr="00BC7846">
        <w:rPr>
          <w:szCs w:val="24"/>
        </w:rPr>
        <w:t>d</w:t>
      </w:r>
      <w:r w:rsidR="0039596C" w:rsidRPr="00BC7846">
        <w:rPr>
          <w:szCs w:val="24"/>
        </w:rPr>
        <w:t>a</w:t>
      </w:r>
      <w:r w:rsidRPr="00BC7846">
        <w:rPr>
          <w:szCs w:val="24"/>
        </w:rPr>
        <w:t xml:space="preserve">nim </w:t>
      </w:r>
      <w:r w:rsidR="002736EB">
        <w:rPr>
          <w:szCs w:val="24"/>
        </w:rPr>
        <w:t xml:space="preserve">Školi </w:t>
      </w:r>
      <w:r w:rsidRPr="00BC7846">
        <w:rPr>
          <w:szCs w:val="24"/>
        </w:rPr>
        <w:t xml:space="preserve">od strane Ministarstva </w:t>
      </w:r>
      <w:r w:rsidR="00B26D9F" w:rsidRPr="00BC7846">
        <w:rPr>
          <w:szCs w:val="24"/>
        </w:rPr>
        <w:t xml:space="preserve">znanosti i </w:t>
      </w:r>
      <w:r w:rsidR="0039596C" w:rsidRPr="00BC7846">
        <w:rPr>
          <w:szCs w:val="24"/>
        </w:rPr>
        <w:t xml:space="preserve"> obrazovanja</w:t>
      </w:r>
      <w:r w:rsidR="009827B0" w:rsidRPr="00BC7846">
        <w:rPr>
          <w:szCs w:val="24"/>
        </w:rPr>
        <w:t xml:space="preserve">. </w:t>
      </w:r>
    </w:p>
    <w:p w:rsidR="00F85AD5" w:rsidRPr="00BC7846" w:rsidRDefault="00F85AD5" w:rsidP="00403964">
      <w:pPr>
        <w:spacing w:line="360" w:lineRule="auto"/>
        <w:rPr>
          <w:sz w:val="24"/>
          <w:szCs w:val="24"/>
          <w:lang w:val="hr-HR"/>
        </w:rPr>
      </w:pPr>
      <w:r w:rsidRPr="00BC7846">
        <w:rPr>
          <w:sz w:val="24"/>
          <w:szCs w:val="24"/>
          <w:lang w:val="hr-HR"/>
        </w:rPr>
        <w:t xml:space="preserve">Srednju </w:t>
      </w:r>
      <w:r w:rsidR="00245857" w:rsidRPr="00BC7846">
        <w:rPr>
          <w:sz w:val="24"/>
          <w:szCs w:val="24"/>
          <w:lang w:val="hr-HR"/>
        </w:rPr>
        <w:t xml:space="preserve"> s</w:t>
      </w:r>
      <w:r w:rsidR="001E5823" w:rsidRPr="00BC7846">
        <w:rPr>
          <w:sz w:val="24"/>
          <w:szCs w:val="24"/>
          <w:lang w:val="hr-HR"/>
        </w:rPr>
        <w:t>truč</w:t>
      </w:r>
      <w:r w:rsidR="000A3D7A">
        <w:rPr>
          <w:sz w:val="24"/>
          <w:szCs w:val="24"/>
          <w:lang w:val="hr-HR"/>
        </w:rPr>
        <w:t>n</w:t>
      </w:r>
      <w:r w:rsidR="001E5823" w:rsidRPr="00BC7846">
        <w:rPr>
          <w:sz w:val="24"/>
          <w:szCs w:val="24"/>
          <w:lang w:val="hr-HR"/>
        </w:rPr>
        <w:t xml:space="preserve">u </w:t>
      </w:r>
      <w:r w:rsidRPr="00BC7846">
        <w:rPr>
          <w:sz w:val="24"/>
          <w:szCs w:val="24"/>
          <w:lang w:val="hr-HR"/>
        </w:rPr>
        <w:t>spremu polaznici mogu steći pohađanjem programa</w:t>
      </w:r>
      <w:r w:rsidR="009827B0" w:rsidRPr="00BC7846">
        <w:rPr>
          <w:sz w:val="24"/>
          <w:szCs w:val="24"/>
          <w:lang w:val="hr-HR"/>
        </w:rPr>
        <w:t xml:space="preserve"> redovnog obrazovanja za stjecanje srednje stručne spreme ili </w:t>
      </w:r>
      <w:r w:rsidRPr="00BC7846">
        <w:rPr>
          <w:sz w:val="24"/>
          <w:szCs w:val="24"/>
          <w:lang w:val="hr-HR"/>
        </w:rPr>
        <w:t xml:space="preserve"> prekvalifikacije u programima za koje </w:t>
      </w:r>
      <w:r w:rsidR="000A3D7A">
        <w:rPr>
          <w:sz w:val="24"/>
          <w:szCs w:val="24"/>
          <w:lang w:val="hr-HR"/>
        </w:rPr>
        <w:t>Škola</w:t>
      </w:r>
      <w:r w:rsidRPr="00BC7846">
        <w:rPr>
          <w:sz w:val="24"/>
          <w:szCs w:val="24"/>
          <w:lang w:val="hr-HR"/>
        </w:rPr>
        <w:t xml:space="preserve"> ima verifikaciju.</w:t>
      </w:r>
    </w:p>
    <w:p w:rsidR="001E5823" w:rsidRPr="00BC7846" w:rsidRDefault="00F85AD5" w:rsidP="00403964">
      <w:pPr>
        <w:spacing w:line="360" w:lineRule="auto"/>
        <w:rPr>
          <w:sz w:val="24"/>
          <w:szCs w:val="24"/>
          <w:lang w:val="hr-HR"/>
        </w:rPr>
      </w:pPr>
      <w:r w:rsidRPr="00BC7846">
        <w:rPr>
          <w:sz w:val="24"/>
          <w:szCs w:val="24"/>
          <w:lang w:val="hr-HR"/>
        </w:rPr>
        <w:lastRenderedPageBreak/>
        <w:t>Programima usavršavanja za zanimanja i programima osposobl</w:t>
      </w:r>
      <w:r w:rsidR="0085481E" w:rsidRPr="00BC7846">
        <w:rPr>
          <w:sz w:val="24"/>
          <w:szCs w:val="24"/>
          <w:lang w:val="hr-HR"/>
        </w:rPr>
        <w:t>javanja za poslove polaznici st</w:t>
      </w:r>
      <w:r w:rsidR="00972A8B" w:rsidRPr="00BC7846">
        <w:rPr>
          <w:sz w:val="24"/>
          <w:szCs w:val="24"/>
          <w:lang w:val="hr-HR"/>
        </w:rPr>
        <w:t>je</w:t>
      </w:r>
      <w:r w:rsidR="00944665" w:rsidRPr="00BC7846">
        <w:rPr>
          <w:sz w:val="24"/>
          <w:szCs w:val="24"/>
          <w:lang w:val="hr-HR"/>
        </w:rPr>
        <w:t>č</w:t>
      </w:r>
      <w:r w:rsidR="0085481E" w:rsidRPr="00BC7846">
        <w:rPr>
          <w:sz w:val="24"/>
          <w:szCs w:val="24"/>
          <w:lang w:val="hr-HR"/>
        </w:rPr>
        <w:t xml:space="preserve">u </w:t>
      </w:r>
      <w:r w:rsidRPr="00BC7846">
        <w:rPr>
          <w:sz w:val="24"/>
          <w:szCs w:val="24"/>
          <w:lang w:val="hr-HR"/>
        </w:rPr>
        <w:t xml:space="preserve">stupanj naobrazbe koji se evidentira u </w:t>
      </w:r>
      <w:r w:rsidR="001E5823" w:rsidRPr="00BC7846">
        <w:rPr>
          <w:sz w:val="24"/>
          <w:szCs w:val="24"/>
          <w:lang w:val="hr-HR"/>
        </w:rPr>
        <w:t xml:space="preserve">E potvrdi. </w:t>
      </w:r>
    </w:p>
    <w:p w:rsidR="00F85AD5" w:rsidRPr="00BC7846" w:rsidRDefault="00F85AD5" w:rsidP="00403964">
      <w:pPr>
        <w:spacing w:line="360" w:lineRule="auto"/>
        <w:rPr>
          <w:sz w:val="24"/>
          <w:szCs w:val="24"/>
          <w:lang w:val="hr-HR"/>
        </w:rPr>
      </w:pPr>
    </w:p>
    <w:p w:rsidR="00F85AD5" w:rsidRPr="00BC7846" w:rsidRDefault="00F85AD5" w:rsidP="00403964">
      <w:pPr>
        <w:pStyle w:val="Naslov3"/>
        <w:spacing w:line="360" w:lineRule="auto"/>
        <w:rPr>
          <w:szCs w:val="24"/>
        </w:rPr>
      </w:pPr>
      <w:r w:rsidRPr="00BC7846">
        <w:rPr>
          <w:szCs w:val="24"/>
        </w:rPr>
        <w:t>II. Uvjeti i način upisa u programe</w:t>
      </w:r>
    </w:p>
    <w:p w:rsidR="00F85AD5" w:rsidRPr="00BC7846" w:rsidRDefault="00F85AD5" w:rsidP="00403964">
      <w:pPr>
        <w:spacing w:line="360" w:lineRule="auto"/>
        <w:jc w:val="center"/>
        <w:rPr>
          <w:sz w:val="24"/>
          <w:szCs w:val="24"/>
          <w:lang w:val="hr-HR"/>
        </w:rPr>
      </w:pPr>
      <w:r w:rsidRPr="00BC7846">
        <w:rPr>
          <w:sz w:val="24"/>
          <w:szCs w:val="24"/>
          <w:lang w:val="hr-HR"/>
        </w:rPr>
        <w:t>Članak 4.</w:t>
      </w:r>
    </w:p>
    <w:p w:rsidR="00F85AD5" w:rsidRPr="00BC7846" w:rsidRDefault="00F85AD5" w:rsidP="00403964">
      <w:pPr>
        <w:spacing w:line="360" w:lineRule="auto"/>
        <w:jc w:val="center"/>
        <w:rPr>
          <w:sz w:val="24"/>
          <w:szCs w:val="24"/>
          <w:lang w:val="hr-HR"/>
        </w:rPr>
      </w:pPr>
    </w:p>
    <w:p w:rsidR="00F85AD5" w:rsidRPr="00BC7846" w:rsidRDefault="00F85AD5" w:rsidP="00403964">
      <w:pPr>
        <w:spacing w:line="360" w:lineRule="auto"/>
        <w:rPr>
          <w:sz w:val="24"/>
          <w:szCs w:val="24"/>
          <w:lang w:val="hr-HR"/>
        </w:rPr>
      </w:pPr>
      <w:r w:rsidRPr="00BC7846">
        <w:rPr>
          <w:sz w:val="24"/>
          <w:szCs w:val="24"/>
          <w:lang w:val="hr-HR"/>
        </w:rPr>
        <w:t>Pravo upisa u programe izobrazbe imaju polaznici sa navršenih 15 godina života i završen</w:t>
      </w:r>
      <w:r w:rsidR="001E5823" w:rsidRPr="00BC7846">
        <w:rPr>
          <w:sz w:val="24"/>
          <w:szCs w:val="24"/>
          <w:lang w:val="hr-HR"/>
        </w:rPr>
        <w:t>om</w:t>
      </w:r>
      <w:r w:rsidRPr="00BC7846">
        <w:rPr>
          <w:sz w:val="24"/>
          <w:szCs w:val="24"/>
          <w:lang w:val="hr-HR"/>
        </w:rPr>
        <w:t xml:space="preserve"> osnovn</w:t>
      </w:r>
      <w:r w:rsidR="001E5823" w:rsidRPr="00BC7846">
        <w:rPr>
          <w:sz w:val="24"/>
          <w:szCs w:val="24"/>
          <w:lang w:val="hr-HR"/>
        </w:rPr>
        <w:t xml:space="preserve">om </w:t>
      </w:r>
      <w:r w:rsidRPr="00BC7846">
        <w:rPr>
          <w:sz w:val="24"/>
          <w:szCs w:val="24"/>
          <w:lang w:val="hr-HR"/>
        </w:rPr>
        <w:t xml:space="preserve"> škol</w:t>
      </w:r>
      <w:r w:rsidR="001E5823" w:rsidRPr="00BC7846">
        <w:rPr>
          <w:sz w:val="24"/>
          <w:szCs w:val="24"/>
          <w:lang w:val="hr-HR"/>
        </w:rPr>
        <w:t xml:space="preserve">om koji </w:t>
      </w:r>
      <w:r w:rsidR="00A53887" w:rsidRPr="00BC7846">
        <w:rPr>
          <w:sz w:val="24"/>
          <w:szCs w:val="24"/>
          <w:lang w:val="hr-HR"/>
        </w:rPr>
        <w:t xml:space="preserve">ispunjava psihofizičke uvjete za savladavanje obrazovnog programa. </w:t>
      </w:r>
    </w:p>
    <w:p w:rsidR="00BE3C9C" w:rsidRPr="00BC7846" w:rsidRDefault="00BE3C9C" w:rsidP="00403964">
      <w:pPr>
        <w:spacing w:line="360" w:lineRule="auto"/>
        <w:jc w:val="center"/>
        <w:rPr>
          <w:sz w:val="24"/>
          <w:szCs w:val="24"/>
          <w:lang w:val="hr-HR"/>
        </w:rPr>
      </w:pPr>
    </w:p>
    <w:p w:rsidR="00F85AD5" w:rsidRPr="00BC7846" w:rsidRDefault="00F85AD5" w:rsidP="00403964">
      <w:pPr>
        <w:spacing w:line="360" w:lineRule="auto"/>
        <w:jc w:val="center"/>
        <w:rPr>
          <w:sz w:val="24"/>
          <w:szCs w:val="24"/>
          <w:lang w:val="hr-HR"/>
        </w:rPr>
      </w:pPr>
      <w:r w:rsidRPr="00BC7846">
        <w:rPr>
          <w:sz w:val="24"/>
          <w:szCs w:val="24"/>
          <w:lang w:val="hr-HR"/>
        </w:rPr>
        <w:t>Članak 5.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 xml:space="preserve">Programi obrazovanja koje ostvaruje </w:t>
      </w:r>
      <w:r w:rsidR="000A3D7A">
        <w:rPr>
          <w:szCs w:val="24"/>
        </w:rPr>
        <w:t>Škola</w:t>
      </w:r>
      <w:r w:rsidRPr="00BC7846">
        <w:rPr>
          <w:szCs w:val="24"/>
        </w:rPr>
        <w:t xml:space="preserve"> su</w:t>
      </w:r>
      <w:r w:rsidR="00944665" w:rsidRPr="00BC7846">
        <w:rPr>
          <w:szCs w:val="24"/>
        </w:rPr>
        <w:t xml:space="preserve"> programi za koje je </w:t>
      </w:r>
      <w:r w:rsidR="000A3D7A">
        <w:rPr>
          <w:szCs w:val="24"/>
        </w:rPr>
        <w:t>Škola</w:t>
      </w:r>
      <w:r w:rsidR="00944665" w:rsidRPr="00BC7846">
        <w:rPr>
          <w:szCs w:val="24"/>
        </w:rPr>
        <w:t xml:space="preserve"> dobila verifikaciju od nadležnog Ministar</w:t>
      </w:r>
      <w:r w:rsidR="009827B0" w:rsidRPr="00BC7846">
        <w:rPr>
          <w:szCs w:val="24"/>
        </w:rPr>
        <w:t xml:space="preserve">stva. </w:t>
      </w:r>
      <w:r w:rsidR="00944665" w:rsidRPr="00BC7846">
        <w:rPr>
          <w:szCs w:val="24"/>
        </w:rPr>
        <w:t xml:space="preserve"> </w:t>
      </w:r>
    </w:p>
    <w:p w:rsidR="00F85AD5" w:rsidRPr="00BC7846" w:rsidRDefault="00F85AD5" w:rsidP="00403964">
      <w:pPr>
        <w:spacing w:line="360" w:lineRule="auto"/>
        <w:rPr>
          <w:sz w:val="24"/>
          <w:szCs w:val="24"/>
          <w:lang w:val="hr-HR"/>
        </w:rPr>
      </w:pPr>
      <w:r w:rsidRPr="00BC7846">
        <w:rPr>
          <w:sz w:val="24"/>
          <w:szCs w:val="24"/>
          <w:lang w:val="hr-HR"/>
        </w:rPr>
        <w:tab/>
      </w:r>
    </w:p>
    <w:p w:rsidR="007A4736" w:rsidRPr="00BC7846" w:rsidRDefault="007A4736" w:rsidP="00403964">
      <w:pPr>
        <w:pStyle w:val="Tijeloteksta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BC7846">
        <w:rPr>
          <w:szCs w:val="24"/>
        </w:rPr>
        <w:t>Osposobljavanje za poslove</w:t>
      </w:r>
      <w:r w:rsidR="00944665" w:rsidRPr="00BC7846">
        <w:rPr>
          <w:szCs w:val="24"/>
        </w:rPr>
        <w:t xml:space="preserve">: </w:t>
      </w:r>
    </w:p>
    <w:p w:rsidR="007A4736" w:rsidRPr="00BC7846" w:rsidRDefault="007A4736" w:rsidP="00403964">
      <w:pPr>
        <w:pStyle w:val="Tijeloteksta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BC7846">
        <w:rPr>
          <w:szCs w:val="24"/>
        </w:rPr>
        <w:t xml:space="preserve">– njegovateljica </w:t>
      </w:r>
    </w:p>
    <w:p w:rsidR="007A4736" w:rsidRPr="00BC7846" w:rsidRDefault="007A4736" w:rsidP="00403964">
      <w:pPr>
        <w:pStyle w:val="Tijeloteksta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BC7846">
        <w:rPr>
          <w:szCs w:val="24"/>
        </w:rPr>
        <w:t xml:space="preserve">- zaštita od požara </w:t>
      </w:r>
    </w:p>
    <w:p w:rsidR="00F85AD5" w:rsidRPr="00BC7846" w:rsidRDefault="00F85AD5" w:rsidP="00403964">
      <w:pPr>
        <w:spacing w:line="360" w:lineRule="auto"/>
        <w:rPr>
          <w:sz w:val="24"/>
          <w:szCs w:val="24"/>
          <w:lang w:val="hr-HR"/>
        </w:rPr>
      </w:pPr>
    </w:p>
    <w:p w:rsidR="00F85AD5" w:rsidRPr="00BC7846" w:rsidRDefault="00F85AD5" w:rsidP="00403964">
      <w:pPr>
        <w:spacing w:line="360" w:lineRule="auto"/>
        <w:jc w:val="center"/>
        <w:rPr>
          <w:sz w:val="24"/>
          <w:szCs w:val="24"/>
          <w:lang w:val="hr-HR"/>
        </w:rPr>
      </w:pPr>
      <w:r w:rsidRPr="00BC7846">
        <w:rPr>
          <w:sz w:val="24"/>
          <w:szCs w:val="24"/>
          <w:lang w:val="hr-HR"/>
        </w:rPr>
        <w:t>Članak 6.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 xml:space="preserve">Upis u programe obrazovanja odraslih i odabir kandidata vrši se na temelju </w:t>
      </w:r>
      <w:r w:rsidR="00940138">
        <w:rPr>
          <w:szCs w:val="24"/>
        </w:rPr>
        <w:t>oglas</w:t>
      </w:r>
      <w:r w:rsidR="009827B0" w:rsidRPr="00BC7846">
        <w:rPr>
          <w:szCs w:val="24"/>
        </w:rPr>
        <w:t xml:space="preserve">a </w:t>
      </w:r>
      <w:r w:rsidRPr="00BC7846">
        <w:rPr>
          <w:szCs w:val="24"/>
        </w:rPr>
        <w:t>koj</w:t>
      </w:r>
      <w:r w:rsidR="000A3D7A">
        <w:rPr>
          <w:szCs w:val="24"/>
        </w:rPr>
        <w:t>i</w:t>
      </w:r>
      <w:r w:rsidRPr="00BC7846">
        <w:rPr>
          <w:szCs w:val="24"/>
        </w:rPr>
        <w:t xml:space="preserve"> raspisuje Školski odbor. </w:t>
      </w:r>
    </w:p>
    <w:p w:rsidR="009827B0" w:rsidRPr="00BC7846" w:rsidRDefault="00940138" w:rsidP="00403964">
      <w:pPr>
        <w:pStyle w:val="Tijeloteksta"/>
        <w:spacing w:line="360" w:lineRule="auto"/>
        <w:rPr>
          <w:szCs w:val="24"/>
        </w:rPr>
      </w:pPr>
      <w:r>
        <w:rPr>
          <w:szCs w:val="24"/>
        </w:rPr>
        <w:t>Oglas</w:t>
      </w:r>
      <w:r w:rsidR="009827B0" w:rsidRPr="00BC7846">
        <w:rPr>
          <w:szCs w:val="24"/>
        </w:rPr>
        <w:t xml:space="preserve"> se objavljuje na temelju Odluke o upisu </w:t>
      </w:r>
      <w:r w:rsidR="00265321" w:rsidRPr="00BC7846">
        <w:rPr>
          <w:szCs w:val="24"/>
        </w:rPr>
        <w:t xml:space="preserve">polaznika u obrazovanje odraslih </w:t>
      </w:r>
      <w:r w:rsidR="009827B0" w:rsidRPr="00BC7846">
        <w:rPr>
          <w:szCs w:val="24"/>
        </w:rPr>
        <w:t>koj</w:t>
      </w:r>
      <w:r w:rsidR="00265321" w:rsidRPr="00BC7846">
        <w:rPr>
          <w:szCs w:val="24"/>
        </w:rPr>
        <w:t xml:space="preserve">u za svaku školsku godinu donosi Školski odbor. </w:t>
      </w:r>
    </w:p>
    <w:p w:rsidR="00F85AD5" w:rsidRPr="00BC7846" w:rsidRDefault="00940138" w:rsidP="00403964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Oglas</w:t>
      </w:r>
      <w:r w:rsidR="00265321" w:rsidRPr="00BC7846">
        <w:rPr>
          <w:sz w:val="24"/>
          <w:szCs w:val="24"/>
          <w:lang w:val="hr-HR"/>
        </w:rPr>
        <w:t xml:space="preserve"> se objavljuje na web stranici Škole, oglasnoj ploči Škole</w:t>
      </w:r>
      <w:r>
        <w:rPr>
          <w:sz w:val="24"/>
          <w:szCs w:val="24"/>
          <w:lang w:val="hr-HR"/>
        </w:rPr>
        <w:t xml:space="preserve">, </w:t>
      </w:r>
      <w:r w:rsidR="00F85AD5" w:rsidRPr="00BC7846">
        <w:rPr>
          <w:sz w:val="24"/>
          <w:szCs w:val="24"/>
          <w:lang w:val="hr-HR"/>
        </w:rPr>
        <w:t xml:space="preserve"> Zavodu za zapošljavanje</w:t>
      </w:r>
      <w:r>
        <w:rPr>
          <w:sz w:val="24"/>
          <w:szCs w:val="24"/>
          <w:lang w:val="hr-HR"/>
        </w:rPr>
        <w:t xml:space="preserve"> i/ili u javnom glasilu. </w:t>
      </w:r>
      <w:r w:rsidR="00F85AD5" w:rsidRPr="00BC7846">
        <w:rPr>
          <w:sz w:val="24"/>
          <w:szCs w:val="24"/>
          <w:lang w:val="hr-HR"/>
        </w:rPr>
        <w:t>.</w:t>
      </w:r>
    </w:p>
    <w:p w:rsidR="0085481E" w:rsidRPr="00BC7846" w:rsidRDefault="00940138" w:rsidP="00403964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de-DE"/>
        </w:rPr>
        <w:t>Oglas</w:t>
      </w:r>
      <w:r w:rsidR="0085481E" w:rsidRPr="00BC7846">
        <w:rPr>
          <w:sz w:val="24"/>
          <w:szCs w:val="24"/>
          <w:lang w:val="hr-HR"/>
        </w:rPr>
        <w:t xml:space="preserve"> </w:t>
      </w:r>
      <w:r w:rsidR="0085481E" w:rsidRPr="00BC7846">
        <w:rPr>
          <w:sz w:val="24"/>
          <w:szCs w:val="24"/>
          <w:lang w:val="de-DE"/>
        </w:rPr>
        <w:t>obvezno</w:t>
      </w:r>
      <w:r w:rsidR="0085481E" w:rsidRPr="00BC7846">
        <w:rPr>
          <w:sz w:val="24"/>
          <w:szCs w:val="24"/>
          <w:lang w:val="hr-HR"/>
        </w:rPr>
        <w:t xml:space="preserve"> </w:t>
      </w:r>
      <w:r w:rsidR="0085481E" w:rsidRPr="00BC7846">
        <w:rPr>
          <w:sz w:val="24"/>
          <w:szCs w:val="24"/>
          <w:lang w:val="de-DE"/>
        </w:rPr>
        <w:t>sadr</w:t>
      </w:r>
      <w:r w:rsidR="0085481E" w:rsidRPr="00BC7846">
        <w:rPr>
          <w:sz w:val="24"/>
          <w:szCs w:val="24"/>
          <w:lang w:val="hr-HR"/>
        </w:rPr>
        <w:t>ž</w:t>
      </w:r>
      <w:r w:rsidR="0085481E" w:rsidRPr="00BC7846">
        <w:rPr>
          <w:sz w:val="24"/>
          <w:szCs w:val="24"/>
          <w:lang w:val="de-DE"/>
        </w:rPr>
        <w:t>i</w:t>
      </w:r>
      <w:r w:rsidR="0085481E" w:rsidRPr="00BC7846">
        <w:rPr>
          <w:sz w:val="24"/>
          <w:szCs w:val="24"/>
          <w:lang w:val="hr-HR"/>
        </w:rPr>
        <w:t>:</w:t>
      </w:r>
    </w:p>
    <w:p w:rsidR="0085481E" w:rsidRPr="00BC7846" w:rsidRDefault="0085481E" w:rsidP="00403964">
      <w:pPr>
        <w:spacing w:line="360" w:lineRule="auto"/>
        <w:rPr>
          <w:sz w:val="24"/>
          <w:szCs w:val="24"/>
          <w:lang w:val="hr-HR"/>
        </w:rPr>
      </w:pPr>
      <w:r w:rsidRPr="00BC7846">
        <w:rPr>
          <w:sz w:val="24"/>
          <w:szCs w:val="24"/>
          <w:lang w:val="hr-HR"/>
        </w:rPr>
        <w:t xml:space="preserve">- </w:t>
      </w:r>
      <w:r w:rsidRPr="00BC7846">
        <w:rPr>
          <w:sz w:val="24"/>
          <w:szCs w:val="24"/>
          <w:lang w:val="de-DE"/>
        </w:rPr>
        <w:t>uvjete</w:t>
      </w:r>
      <w:r w:rsidRPr="00BC7846">
        <w:rPr>
          <w:sz w:val="24"/>
          <w:szCs w:val="24"/>
          <w:lang w:val="hr-HR"/>
        </w:rPr>
        <w:t xml:space="preserve"> </w:t>
      </w:r>
      <w:r w:rsidRPr="00BC7846">
        <w:rPr>
          <w:sz w:val="24"/>
          <w:szCs w:val="24"/>
          <w:lang w:val="de-DE"/>
        </w:rPr>
        <w:t>upisa</w:t>
      </w:r>
      <w:r w:rsidRPr="00BC7846">
        <w:rPr>
          <w:sz w:val="24"/>
          <w:szCs w:val="24"/>
          <w:lang w:val="hr-HR"/>
        </w:rPr>
        <w:t>,</w:t>
      </w:r>
    </w:p>
    <w:p w:rsidR="0085481E" w:rsidRPr="00BC7846" w:rsidRDefault="0085481E" w:rsidP="00403964">
      <w:pPr>
        <w:spacing w:line="360" w:lineRule="auto"/>
        <w:rPr>
          <w:sz w:val="24"/>
          <w:szCs w:val="24"/>
          <w:lang w:val="hr-HR"/>
        </w:rPr>
      </w:pPr>
      <w:r w:rsidRPr="00BC7846">
        <w:rPr>
          <w:sz w:val="24"/>
          <w:szCs w:val="24"/>
          <w:lang w:val="hr-HR"/>
        </w:rPr>
        <w:t xml:space="preserve">- </w:t>
      </w:r>
      <w:r w:rsidRPr="00BC7846">
        <w:rPr>
          <w:sz w:val="24"/>
          <w:szCs w:val="24"/>
          <w:lang w:val="de-DE"/>
        </w:rPr>
        <w:t>oblike</w:t>
      </w:r>
      <w:r w:rsidRPr="00BC7846">
        <w:rPr>
          <w:sz w:val="24"/>
          <w:szCs w:val="24"/>
          <w:lang w:val="hr-HR"/>
        </w:rPr>
        <w:t xml:space="preserve"> </w:t>
      </w:r>
      <w:r w:rsidRPr="00BC7846">
        <w:rPr>
          <w:sz w:val="24"/>
          <w:szCs w:val="24"/>
          <w:lang w:val="de-DE"/>
        </w:rPr>
        <w:t>savladavanja</w:t>
      </w:r>
      <w:r w:rsidRPr="00BC7846">
        <w:rPr>
          <w:sz w:val="24"/>
          <w:szCs w:val="24"/>
          <w:lang w:val="hr-HR"/>
        </w:rPr>
        <w:t xml:space="preserve"> </w:t>
      </w:r>
      <w:r w:rsidRPr="00BC7846">
        <w:rPr>
          <w:sz w:val="24"/>
          <w:szCs w:val="24"/>
          <w:lang w:val="de-DE"/>
        </w:rPr>
        <w:t>programa</w:t>
      </w:r>
      <w:r w:rsidRPr="00BC7846">
        <w:rPr>
          <w:sz w:val="24"/>
          <w:szCs w:val="24"/>
          <w:lang w:val="hr-HR"/>
        </w:rPr>
        <w:t>,</w:t>
      </w:r>
    </w:p>
    <w:p w:rsidR="0085481E" w:rsidRPr="00BC7846" w:rsidRDefault="0085481E" w:rsidP="00403964">
      <w:pPr>
        <w:spacing w:line="360" w:lineRule="auto"/>
        <w:rPr>
          <w:sz w:val="24"/>
          <w:szCs w:val="24"/>
          <w:lang w:val="hr-HR"/>
        </w:rPr>
      </w:pPr>
      <w:r w:rsidRPr="00BC7846">
        <w:rPr>
          <w:sz w:val="24"/>
          <w:szCs w:val="24"/>
          <w:lang w:val="hr-HR"/>
        </w:rPr>
        <w:t xml:space="preserve">- </w:t>
      </w:r>
      <w:r w:rsidRPr="00BC7846">
        <w:rPr>
          <w:sz w:val="24"/>
          <w:szCs w:val="24"/>
          <w:lang w:val="de-DE"/>
        </w:rPr>
        <w:t>isprave</w:t>
      </w:r>
      <w:r w:rsidRPr="00BC7846">
        <w:rPr>
          <w:sz w:val="24"/>
          <w:szCs w:val="24"/>
          <w:lang w:val="hr-HR"/>
        </w:rPr>
        <w:t xml:space="preserve"> </w:t>
      </w:r>
      <w:r w:rsidRPr="00BC7846">
        <w:rPr>
          <w:sz w:val="24"/>
          <w:szCs w:val="24"/>
          <w:lang w:val="de-DE"/>
        </w:rPr>
        <w:t>koje</w:t>
      </w:r>
      <w:r w:rsidRPr="00BC7846">
        <w:rPr>
          <w:sz w:val="24"/>
          <w:szCs w:val="24"/>
          <w:lang w:val="hr-HR"/>
        </w:rPr>
        <w:t xml:space="preserve"> </w:t>
      </w:r>
      <w:r w:rsidRPr="00BC7846">
        <w:rPr>
          <w:sz w:val="24"/>
          <w:szCs w:val="24"/>
          <w:lang w:val="de-DE"/>
        </w:rPr>
        <w:t>se</w:t>
      </w:r>
      <w:r w:rsidRPr="00BC7846">
        <w:rPr>
          <w:sz w:val="24"/>
          <w:szCs w:val="24"/>
          <w:lang w:val="hr-HR"/>
        </w:rPr>
        <w:t xml:space="preserve"> </w:t>
      </w:r>
      <w:r w:rsidRPr="00BC7846">
        <w:rPr>
          <w:sz w:val="24"/>
          <w:szCs w:val="24"/>
          <w:lang w:val="de-DE"/>
        </w:rPr>
        <w:t>uz</w:t>
      </w:r>
      <w:r w:rsidRPr="00BC7846">
        <w:rPr>
          <w:sz w:val="24"/>
          <w:szCs w:val="24"/>
          <w:lang w:val="hr-HR"/>
        </w:rPr>
        <w:t xml:space="preserve"> </w:t>
      </w:r>
      <w:r w:rsidRPr="00BC7846">
        <w:rPr>
          <w:sz w:val="24"/>
          <w:szCs w:val="24"/>
          <w:lang w:val="de-DE"/>
        </w:rPr>
        <w:t>prijavu</w:t>
      </w:r>
      <w:r w:rsidRPr="00BC7846">
        <w:rPr>
          <w:sz w:val="24"/>
          <w:szCs w:val="24"/>
          <w:lang w:val="hr-HR"/>
        </w:rPr>
        <w:t xml:space="preserve"> </w:t>
      </w:r>
      <w:r w:rsidRPr="00BC7846">
        <w:rPr>
          <w:sz w:val="24"/>
          <w:szCs w:val="24"/>
          <w:lang w:val="de-DE"/>
        </w:rPr>
        <w:t>trebaju</w:t>
      </w:r>
      <w:r w:rsidRPr="00BC7846">
        <w:rPr>
          <w:sz w:val="24"/>
          <w:szCs w:val="24"/>
          <w:lang w:val="hr-HR"/>
        </w:rPr>
        <w:t xml:space="preserve"> </w:t>
      </w:r>
      <w:r w:rsidRPr="00BC7846">
        <w:rPr>
          <w:sz w:val="24"/>
          <w:szCs w:val="24"/>
          <w:lang w:val="de-DE"/>
        </w:rPr>
        <w:t>prilo</w:t>
      </w:r>
      <w:r w:rsidRPr="00BC7846">
        <w:rPr>
          <w:sz w:val="24"/>
          <w:szCs w:val="24"/>
          <w:lang w:val="hr-HR"/>
        </w:rPr>
        <w:t>ž</w:t>
      </w:r>
      <w:r w:rsidRPr="00BC7846">
        <w:rPr>
          <w:sz w:val="24"/>
          <w:szCs w:val="24"/>
          <w:lang w:val="de-DE"/>
        </w:rPr>
        <w:t>iti</w:t>
      </w:r>
      <w:r w:rsidRPr="00BC7846">
        <w:rPr>
          <w:sz w:val="24"/>
          <w:szCs w:val="24"/>
          <w:lang w:val="hr-HR"/>
        </w:rPr>
        <w:t>,</w:t>
      </w:r>
    </w:p>
    <w:p w:rsidR="0085481E" w:rsidRPr="00BC7846" w:rsidRDefault="0085481E" w:rsidP="00403964">
      <w:pPr>
        <w:spacing w:line="360" w:lineRule="auto"/>
        <w:rPr>
          <w:sz w:val="24"/>
          <w:szCs w:val="24"/>
          <w:lang w:val="hr-HR"/>
        </w:rPr>
      </w:pPr>
      <w:r w:rsidRPr="00BC7846">
        <w:rPr>
          <w:sz w:val="24"/>
          <w:szCs w:val="24"/>
          <w:lang w:val="hr-HR"/>
        </w:rPr>
        <w:t xml:space="preserve">- </w:t>
      </w:r>
      <w:r w:rsidRPr="00BC7846">
        <w:rPr>
          <w:sz w:val="24"/>
          <w:szCs w:val="24"/>
          <w:lang w:val="de-DE"/>
        </w:rPr>
        <w:t>rokove</w:t>
      </w:r>
      <w:r w:rsidRPr="00BC7846">
        <w:rPr>
          <w:sz w:val="24"/>
          <w:szCs w:val="24"/>
          <w:lang w:val="hr-HR"/>
        </w:rPr>
        <w:t xml:space="preserve"> </w:t>
      </w:r>
      <w:r w:rsidRPr="00BC7846">
        <w:rPr>
          <w:sz w:val="24"/>
          <w:szCs w:val="24"/>
          <w:lang w:val="de-DE"/>
        </w:rPr>
        <w:t>za</w:t>
      </w:r>
      <w:r w:rsidRPr="00BC7846">
        <w:rPr>
          <w:sz w:val="24"/>
          <w:szCs w:val="24"/>
          <w:lang w:val="hr-HR"/>
        </w:rPr>
        <w:t xml:space="preserve"> </w:t>
      </w:r>
      <w:r w:rsidRPr="00BC7846">
        <w:rPr>
          <w:sz w:val="24"/>
          <w:szCs w:val="24"/>
          <w:lang w:val="de-DE"/>
        </w:rPr>
        <w:t>prijavu</w:t>
      </w:r>
      <w:r w:rsidRPr="00BC7846">
        <w:rPr>
          <w:sz w:val="24"/>
          <w:szCs w:val="24"/>
          <w:lang w:val="hr-HR"/>
        </w:rPr>
        <w:t xml:space="preserve"> </w:t>
      </w:r>
      <w:r w:rsidRPr="00BC7846">
        <w:rPr>
          <w:sz w:val="24"/>
          <w:szCs w:val="24"/>
          <w:lang w:val="de-DE"/>
        </w:rPr>
        <w:t>na</w:t>
      </w:r>
      <w:r w:rsidRPr="00BC7846">
        <w:rPr>
          <w:sz w:val="24"/>
          <w:szCs w:val="24"/>
          <w:lang w:val="hr-HR"/>
        </w:rPr>
        <w:t xml:space="preserve"> </w:t>
      </w:r>
      <w:r w:rsidR="00940138">
        <w:rPr>
          <w:sz w:val="24"/>
          <w:szCs w:val="24"/>
          <w:lang w:val="de-DE"/>
        </w:rPr>
        <w:t>oglas</w:t>
      </w:r>
      <w:r w:rsidRPr="00BC7846">
        <w:rPr>
          <w:sz w:val="24"/>
          <w:szCs w:val="24"/>
          <w:lang w:val="hr-HR"/>
        </w:rPr>
        <w:t xml:space="preserve">, </w:t>
      </w:r>
      <w:r w:rsidRPr="00BC7846">
        <w:rPr>
          <w:sz w:val="24"/>
          <w:szCs w:val="24"/>
          <w:lang w:val="de-DE"/>
        </w:rPr>
        <w:t>kao</w:t>
      </w:r>
      <w:r w:rsidRPr="00BC7846">
        <w:rPr>
          <w:sz w:val="24"/>
          <w:szCs w:val="24"/>
          <w:lang w:val="hr-HR"/>
        </w:rPr>
        <w:t xml:space="preserve"> </w:t>
      </w:r>
      <w:r w:rsidRPr="00BC7846">
        <w:rPr>
          <w:sz w:val="24"/>
          <w:szCs w:val="24"/>
          <w:lang w:val="de-DE"/>
        </w:rPr>
        <w:t>i</w:t>
      </w:r>
      <w:r w:rsidRPr="00BC7846">
        <w:rPr>
          <w:sz w:val="24"/>
          <w:szCs w:val="24"/>
          <w:lang w:val="hr-HR"/>
        </w:rPr>
        <w:t xml:space="preserve"> </w:t>
      </w:r>
      <w:r w:rsidRPr="00BC7846">
        <w:rPr>
          <w:sz w:val="24"/>
          <w:szCs w:val="24"/>
          <w:lang w:val="de-DE"/>
        </w:rPr>
        <w:t>rok</w:t>
      </w:r>
      <w:r w:rsidRPr="00BC7846">
        <w:rPr>
          <w:sz w:val="24"/>
          <w:szCs w:val="24"/>
          <w:lang w:val="hr-HR"/>
        </w:rPr>
        <w:t xml:space="preserve"> </w:t>
      </w:r>
      <w:r w:rsidRPr="00BC7846">
        <w:rPr>
          <w:sz w:val="24"/>
          <w:szCs w:val="24"/>
          <w:lang w:val="de-DE"/>
        </w:rPr>
        <w:t>u</w:t>
      </w:r>
      <w:r w:rsidRPr="00BC7846">
        <w:rPr>
          <w:sz w:val="24"/>
          <w:szCs w:val="24"/>
          <w:lang w:val="hr-HR"/>
        </w:rPr>
        <w:t xml:space="preserve"> </w:t>
      </w:r>
      <w:r w:rsidRPr="00BC7846">
        <w:rPr>
          <w:sz w:val="24"/>
          <w:szCs w:val="24"/>
          <w:lang w:val="de-DE"/>
        </w:rPr>
        <w:t>kojem</w:t>
      </w:r>
      <w:r w:rsidRPr="00BC7846">
        <w:rPr>
          <w:sz w:val="24"/>
          <w:szCs w:val="24"/>
          <w:lang w:val="hr-HR"/>
        </w:rPr>
        <w:t xml:space="preserve"> ć</w:t>
      </w:r>
      <w:r w:rsidRPr="00BC7846">
        <w:rPr>
          <w:sz w:val="24"/>
          <w:szCs w:val="24"/>
          <w:lang w:val="de-DE"/>
        </w:rPr>
        <w:t>e</w:t>
      </w:r>
      <w:r w:rsidRPr="00BC7846">
        <w:rPr>
          <w:sz w:val="24"/>
          <w:szCs w:val="24"/>
          <w:lang w:val="hr-HR"/>
        </w:rPr>
        <w:t xml:space="preserve"> </w:t>
      </w:r>
      <w:r w:rsidRPr="00BC7846">
        <w:rPr>
          <w:sz w:val="24"/>
          <w:szCs w:val="24"/>
          <w:lang w:val="de-DE"/>
        </w:rPr>
        <w:t>kandidati</w:t>
      </w:r>
      <w:r w:rsidRPr="00BC7846">
        <w:rPr>
          <w:sz w:val="24"/>
          <w:szCs w:val="24"/>
          <w:lang w:val="hr-HR"/>
        </w:rPr>
        <w:t xml:space="preserve"> </w:t>
      </w:r>
      <w:r w:rsidRPr="00BC7846">
        <w:rPr>
          <w:sz w:val="24"/>
          <w:szCs w:val="24"/>
          <w:lang w:val="de-DE"/>
        </w:rPr>
        <w:t>biti</w:t>
      </w:r>
      <w:r w:rsidRPr="00BC7846">
        <w:rPr>
          <w:sz w:val="24"/>
          <w:szCs w:val="24"/>
          <w:lang w:val="hr-HR"/>
        </w:rPr>
        <w:t xml:space="preserve"> </w:t>
      </w:r>
      <w:r w:rsidRPr="00BC7846">
        <w:rPr>
          <w:sz w:val="24"/>
          <w:szCs w:val="24"/>
          <w:lang w:val="de-DE"/>
        </w:rPr>
        <w:t>izvje</w:t>
      </w:r>
      <w:r w:rsidRPr="00BC7846">
        <w:rPr>
          <w:sz w:val="24"/>
          <w:szCs w:val="24"/>
          <w:lang w:val="hr-HR"/>
        </w:rPr>
        <w:t>šć</w:t>
      </w:r>
      <w:r w:rsidRPr="00BC7846">
        <w:rPr>
          <w:sz w:val="24"/>
          <w:szCs w:val="24"/>
          <w:lang w:val="de-DE"/>
        </w:rPr>
        <w:t>eni</w:t>
      </w:r>
      <w:r w:rsidRPr="00BC7846">
        <w:rPr>
          <w:sz w:val="24"/>
          <w:szCs w:val="24"/>
          <w:lang w:val="hr-HR"/>
        </w:rPr>
        <w:t xml:space="preserve"> </w:t>
      </w:r>
      <w:r w:rsidRPr="00BC7846">
        <w:rPr>
          <w:sz w:val="24"/>
          <w:szCs w:val="24"/>
          <w:lang w:val="de-DE"/>
        </w:rPr>
        <w:t>o</w:t>
      </w:r>
      <w:r w:rsidRPr="00BC7846">
        <w:rPr>
          <w:sz w:val="24"/>
          <w:szCs w:val="24"/>
          <w:lang w:val="hr-HR"/>
        </w:rPr>
        <w:t xml:space="preserve"> </w:t>
      </w:r>
      <w:r w:rsidRPr="00BC7846">
        <w:rPr>
          <w:sz w:val="24"/>
          <w:szCs w:val="24"/>
          <w:lang w:val="de-DE"/>
        </w:rPr>
        <w:t>rezultatima</w:t>
      </w:r>
      <w:r w:rsidRPr="00BC7846">
        <w:rPr>
          <w:sz w:val="24"/>
          <w:szCs w:val="24"/>
          <w:lang w:val="hr-HR"/>
        </w:rPr>
        <w:t xml:space="preserve"> </w:t>
      </w:r>
      <w:r w:rsidR="00940138">
        <w:rPr>
          <w:sz w:val="24"/>
          <w:szCs w:val="24"/>
          <w:lang w:val="de-DE"/>
        </w:rPr>
        <w:t>oglas</w:t>
      </w:r>
      <w:r w:rsidRPr="00BC7846">
        <w:rPr>
          <w:sz w:val="24"/>
          <w:szCs w:val="24"/>
          <w:lang w:val="de-DE"/>
        </w:rPr>
        <w:t>a</w:t>
      </w:r>
      <w:r w:rsidRPr="00BC7846">
        <w:rPr>
          <w:sz w:val="24"/>
          <w:szCs w:val="24"/>
          <w:lang w:val="hr-HR"/>
        </w:rPr>
        <w:t>,</w:t>
      </w:r>
    </w:p>
    <w:p w:rsidR="0085481E" w:rsidRPr="00BC7846" w:rsidRDefault="0085481E" w:rsidP="00403964">
      <w:pPr>
        <w:spacing w:line="360" w:lineRule="auto"/>
        <w:rPr>
          <w:sz w:val="24"/>
          <w:szCs w:val="24"/>
          <w:lang w:val="hr-HR"/>
        </w:rPr>
      </w:pPr>
      <w:r w:rsidRPr="00BC7846">
        <w:rPr>
          <w:sz w:val="24"/>
          <w:szCs w:val="24"/>
          <w:lang w:val="hr-HR"/>
        </w:rPr>
        <w:t xml:space="preserve">- </w:t>
      </w:r>
      <w:r w:rsidRPr="00BC7846">
        <w:rPr>
          <w:sz w:val="24"/>
          <w:szCs w:val="24"/>
          <w:lang w:val="de-DE"/>
        </w:rPr>
        <w:t>minimalan</w:t>
      </w:r>
      <w:r w:rsidRPr="00BC7846">
        <w:rPr>
          <w:sz w:val="24"/>
          <w:szCs w:val="24"/>
          <w:lang w:val="hr-HR"/>
        </w:rPr>
        <w:t xml:space="preserve"> </w:t>
      </w:r>
      <w:r w:rsidR="00B26D9F" w:rsidRPr="00BC7846">
        <w:rPr>
          <w:sz w:val="24"/>
          <w:szCs w:val="24"/>
          <w:lang w:val="hr-HR"/>
        </w:rPr>
        <w:t xml:space="preserve">i maksimalan </w:t>
      </w:r>
      <w:r w:rsidRPr="00BC7846">
        <w:rPr>
          <w:sz w:val="24"/>
          <w:szCs w:val="24"/>
          <w:lang w:val="de-DE"/>
        </w:rPr>
        <w:t>broj</w:t>
      </w:r>
      <w:r w:rsidRPr="00BC7846">
        <w:rPr>
          <w:sz w:val="24"/>
          <w:szCs w:val="24"/>
          <w:lang w:val="hr-HR"/>
        </w:rPr>
        <w:t xml:space="preserve"> </w:t>
      </w:r>
      <w:r w:rsidRPr="00BC7846">
        <w:rPr>
          <w:sz w:val="24"/>
          <w:szCs w:val="24"/>
          <w:lang w:val="de-DE"/>
        </w:rPr>
        <w:t>kandidata</w:t>
      </w:r>
      <w:r w:rsidRPr="00BC7846">
        <w:rPr>
          <w:sz w:val="24"/>
          <w:szCs w:val="24"/>
          <w:lang w:val="hr-HR"/>
        </w:rPr>
        <w:t xml:space="preserve"> </w:t>
      </w:r>
      <w:r w:rsidRPr="00BC7846">
        <w:rPr>
          <w:sz w:val="24"/>
          <w:szCs w:val="24"/>
          <w:lang w:val="de-DE"/>
        </w:rPr>
        <w:t>za</w:t>
      </w:r>
      <w:r w:rsidRPr="00BC7846">
        <w:rPr>
          <w:sz w:val="24"/>
          <w:szCs w:val="24"/>
          <w:lang w:val="hr-HR"/>
        </w:rPr>
        <w:t xml:space="preserve"> </w:t>
      </w:r>
      <w:r w:rsidRPr="00BC7846">
        <w:rPr>
          <w:sz w:val="24"/>
          <w:szCs w:val="24"/>
          <w:lang w:val="de-DE"/>
        </w:rPr>
        <w:t>upis</w:t>
      </w:r>
      <w:r w:rsidRPr="00BC7846">
        <w:rPr>
          <w:sz w:val="24"/>
          <w:szCs w:val="24"/>
          <w:lang w:val="hr-HR"/>
        </w:rPr>
        <w:t xml:space="preserve"> </w:t>
      </w:r>
    </w:p>
    <w:p w:rsidR="009827B0" w:rsidRPr="00BC7846" w:rsidRDefault="009827B0" w:rsidP="00403964">
      <w:pPr>
        <w:spacing w:line="360" w:lineRule="auto"/>
        <w:rPr>
          <w:sz w:val="24"/>
          <w:szCs w:val="24"/>
          <w:lang w:val="hr-HR"/>
        </w:rPr>
      </w:pPr>
      <w:r w:rsidRPr="00BC7846">
        <w:rPr>
          <w:sz w:val="24"/>
          <w:szCs w:val="24"/>
          <w:lang w:val="hr-HR"/>
        </w:rPr>
        <w:t xml:space="preserve">- datum početka obrazovanja </w:t>
      </w:r>
    </w:p>
    <w:p w:rsidR="001E5823" w:rsidRPr="00BC7846" w:rsidRDefault="001E5823" w:rsidP="00403964">
      <w:pPr>
        <w:spacing w:line="360" w:lineRule="auto"/>
        <w:rPr>
          <w:sz w:val="24"/>
          <w:szCs w:val="24"/>
          <w:lang w:val="hr-HR"/>
        </w:rPr>
      </w:pPr>
      <w:r w:rsidRPr="00BC7846">
        <w:rPr>
          <w:sz w:val="24"/>
          <w:szCs w:val="24"/>
          <w:lang w:val="hr-HR"/>
        </w:rPr>
        <w:t xml:space="preserve">- potvrda o nepostojanju zdravstvenih kontraindikacija za upis u navedeno zanimanje </w:t>
      </w:r>
    </w:p>
    <w:p w:rsidR="00A53887" w:rsidRPr="00BC7846" w:rsidRDefault="0085481E" w:rsidP="00403964">
      <w:pPr>
        <w:spacing w:line="360" w:lineRule="auto"/>
        <w:rPr>
          <w:sz w:val="24"/>
          <w:szCs w:val="24"/>
          <w:lang w:val="hr-HR"/>
        </w:rPr>
      </w:pPr>
      <w:r w:rsidRPr="00BC7846">
        <w:rPr>
          <w:sz w:val="24"/>
          <w:szCs w:val="24"/>
          <w:lang w:val="hr-HR"/>
        </w:rPr>
        <w:t xml:space="preserve">- </w:t>
      </w:r>
      <w:r w:rsidRPr="00BC7846">
        <w:rPr>
          <w:sz w:val="24"/>
          <w:szCs w:val="24"/>
          <w:lang w:val="de-DE"/>
        </w:rPr>
        <w:t>kriterije</w:t>
      </w:r>
      <w:r w:rsidRPr="00BC7846">
        <w:rPr>
          <w:sz w:val="24"/>
          <w:szCs w:val="24"/>
          <w:lang w:val="hr-HR"/>
        </w:rPr>
        <w:t xml:space="preserve"> </w:t>
      </w:r>
      <w:r w:rsidRPr="00BC7846">
        <w:rPr>
          <w:sz w:val="24"/>
          <w:szCs w:val="24"/>
          <w:lang w:val="de-DE"/>
        </w:rPr>
        <w:t>za</w:t>
      </w:r>
      <w:r w:rsidRPr="00BC7846">
        <w:rPr>
          <w:sz w:val="24"/>
          <w:szCs w:val="24"/>
          <w:lang w:val="hr-HR"/>
        </w:rPr>
        <w:t xml:space="preserve"> </w:t>
      </w:r>
      <w:r w:rsidRPr="00BC7846">
        <w:rPr>
          <w:sz w:val="24"/>
          <w:szCs w:val="24"/>
          <w:lang w:val="de-DE"/>
        </w:rPr>
        <w:t>izbor</w:t>
      </w:r>
      <w:r w:rsidRPr="00BC7846">
        <w:rPr>
          <w:sz w:val="24"/>
          <w:szCs w:val="24"/>
          <w:lang w:val="hr-HR"/>
        </w:rPr>
        <w:t xml:space="preserve"> </w:t>
      </w:r>
      <w:r w:rsidRPr="00BC7846">
        <w:rPr>
          <w:sz w:val="24"/>
          <w:szCs w:val="24"/>
          <w:lang w:val="de-DE"/>
        </w:rPr>
        <w:t>kandidata</w:t>
      </w:r>
      <w:r w:rsidRPr="00BC7846">
        <w:rPr>
          <w:sz w:val="24"/>
          <w:szCs w:val="24"/>
          <w:lang w:val="hr-HR"/>
        </w:rPr>
        <w:t xml:space="preserve">. </w:t>
      </w:r>
    </w:p>
    <w:p w:rsidR="009827B0" w:rsidRPr="00BC7846" w:rsidRDefault="009827B0" w:rsidP="00403964">
      <w:pPr>
        <w:spacing w:line="360" w:lineRule="auto"/>
        <w:rPr>
          <w:sz w:val="24"/>
          <w:szCs w:val="24"/>
          <w:lang w:val="hr-HR"/>
        </w:rPr>
      </w:pPr>
    </w:p>
    <w:p w:rsidR="00552B24" w:rsidRPr="00BC7846" w:rsidRDefault="00552B24" w:rsidP="00403964">
      <w:pPr>
        <w:spacing w:line="360" w:lineRule="auto"/>
        <w:rPr>
          <w:sz w:val="24"/>
          <w:szCs w:val="24"/>
          <w:lang w:val="hr-HR"/>
        </w:rPr>
      </w:pPr>
      <w:r w:rsidRPr="00BC7846">
        <w:rPr>
          <w:sz w:val="24"/>
          <w:szCs w:val="24"/>
          <w:lang w:val="hr-HR"/>
        </w:rPr>
        <w:lastRenderedPageBreak/>
        <w:t>Upis u programe obrazovanja odrasli</w:t>
      </w:r>
      <w:r w:rsidR="000A3D7A">
        <w:rPr>
          <w:sz w:val="24"/>
          <w:szCs w:val="24"/>
          <w:lang w:val="hr-HR"/>
        </w:rPr>
        <w:t xml:space="preserve">h </w:t>
      </w:r>
      <w:r w:rsidRPr="00BC7846">
        <w:rPr>
          <w:sz w:val="24"/>
          <w:szCs w:val="24"/>
          <w:lang w:val="hr-HR"/>
        </w:rPr>
        <w:t xml:space="preserve"> </w:t>
      </w:r>
      <w:r w:rsidR="000A3D7A">
        <w:rPr>
          <w:sz w:val="24"/>
          <w:szCs w:val="24"/>
          <w:lang w:val="hr-HR"/>
        </w:rPr>
        <w:t>Škola</w:t>
      </w:r>
      <w:r w:rsidRPr="00BC7846">
        <w:rPr>
          <w:sz w:val="24"/>
          <w:szCs w:val="24"/>
          <w:lang w:val="hr-HR"/>
        </w:rPr>
        <w:t xml:space="preserve"> će provesti bez </w:t>
      </w:r>
      <w:r w:rsidR="00940138">
        <w:rPr>
          <w:sz w:val="24"/>
          <w:szCs w:val="24"/>
          <w:lang w:val="hr-HR"/>
        </w:rPr>
        <w:t>oglas</w:t>
      </w:r>
      <w:r w:rsidRPr="00BC7846">
        <w:rPr>
          <w:sz w:val="24"/>
          <w:szCs w:val="24"/>
          <w:lang w:val="hr-HR"/>
        </w:rPr>
        <w:t xml:space="preserve">a kada program upisuju kandidati koje na stjecanje obrazovanja upućuju ustanove, </w:t>
      </w:r>
      <w:r w:rsidR="000A3D7A">
        <w:rPr>
          <w:sz w:val="24"/>
          <w:szCs w:val="24"/>
          <w:lang w:val="hr-HR"/>
        </w:rPr>
        <w:t>Z</w:t>
      </w:r>
      <w:r w:rsidRPr="00BC7846">
        <w:rPr>
          <w:sz w:val="24"/>
          <w:szCs w:val="24"/>
          <w:lang w:val="hr-HR"/>
        </w:rPr>
        <w:t xml:space="preserve">avod za zapošljavanje ili druge pravne osobe. </w:t>
      </w:r>
    </w:p>
    <w:p w:rsidR="00552B24" w:rsidRPr="00BC7846" w:rsidRDefault="00552B24" w:rsidP="00403964">
      <w:pPr>
        <w:spacing w:line="360" w:lineRule="auto"/>
        <w:rPr>
          <w:sz w:val="24"/>
          <w:szCs w:val="24"/>
          <w:lang w:val="hr-HR"/>
        </w:rPr>
      </w:pPr>
      <w:r w:rsidRPr="00BC7846">
        <w:rPr>
          <w:sz w:val="24"/>
          <w:szCs w:val="24"/>
          <w:lang w:val="hr-HR"/>
        </w:rPr>
        <w:t xml:space="preserve">Za obrazovanje kandidata iz stavka 1. </w:t>
      </w:r>
      <w:r w:rsidR="00A04124" w:rsidRPr="00BC7846">
        <w:rPr>
          <w:sz w:val="24"/>
          <w:szCs w:val="24"/>
          <w:lang w:val="hr-HR"/>
        </w:rPr>
        <w:t>o</w:t>
      </w:r>
      <w:r w:rsidRPr="00BC7846">
        <w:rPr>
          <w:sz w:val="24"/>
          <w:szCs w:val="24"/>
          <w:lang w:val="hr-HR"/>
        </w:rPr>
        <w:t xml:space="preserve">vog članka </w:t>
      </w:r>
      <w:r w:rsidR="000A3D7A">
        <w:rPr>
          <w:sz w:val="24"/>
          <w:szCs w:val="24"/>
          <w:lang w:val="hr-HR"/>
        </w:rPr>
        <w:t>Škola</w:t>
      </w:r>
      <w:r w:rsidRPr="00BC7846">
        <w:rPr>
          <w:sz w:val="24"/>
          <w:szCs w:val="24"/>
          <w:lang w:val="hr-HR"/>
        </w:rPr>
        <w:t xml:space="preserve"> će s pravnom osobom, ustanovom i dr. zaključiti ugovor o obrazovanju. </w:t>
      </w:r>
    </w:p>
    <w:p w:rsidR="009827B0" w:rsidRPr="00BC7846" w:rsidRDefault="00552B24" w:rsidP="00403964">
      <w:pPr>
        <w:spacing w:line="360" w:lineRule="auto"/>
        <w:rPr>
          <w:sz w:val="24"/>
          <w:szCs w:val="24"/>
          <w:lang w:val="hr-HR"/>
        </w:rPr>
      </w:pPr>
      <w:r w:rsidRPr="00BC7846">
        <w:rPr>
          <w:sz w:val="24"/>
          <w:szCs w:val="24"/>
          <w:lang w:val="hr-HR"/>
        </w:rPr>
        <w:t xml:space="preserve">  </w:t>
      </w:r>
    </w:p>
    <w:p w:rsidR="00F85AD5" w:rsidRPr="00BC7846" w:rsidRDefault="00F85AD5" w:rsidP="00403964">
      <w:pPr>
        <w:spacing w:line="360" w:lineRule="auto"/>
        <w:jc w:val="center"/>
        <w:rPr>
          <w:sz w:val="24"/>
          <w:szCs w:val="24"/>
          <w:lang w:val="hr-HR"/>
        </w:rPr>
      </w:pPr>
      <w:r w:rsidRPr="00BC7846">
        <w:rPr>
          <w:sz w:val="24"/>
          <w:szCs w:val="24"/>
          <w:lang w:val="hr-HR"/>
        </w:rPr>
        <w:t>Članak 7.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>Odabir kandidata po oglasu provodi povjerenstvo sastavljeno od tri</w:t>
      </w:r>
      <w:r w:rsidR="009827B0" w:rsidRPr="00BC7846">
        <w:rPr>
          <w:szCs w:val="24"/>
        </w:rPr>
        <w:t xml:space="preserve"> člana, ravnatelja,  voditelja obrazovanja</w:t>
      </w:r>
      <w:r w:rsidR="005D6852" w:rsidRPr="00BC7846">
        <w:rPr>
          <w:szCs w:val="24"/>
        </w:rPr>
        <w:t xml:space="preserve"> odraslih </w:t>
      </w:r>
      <w:r w:rsidR="009827B0" w:rsidRPr="00BC7846">
        <w:rPr>
          <w:szCs w:val="24"/>
        </w:rPr>
        <w:t xml:space="preserve"> i  </w:t>
      </w:r>
      <w:r w:rsidRPr="00BC7846">
        <w:rPr>
          <w:szCs w:val="24"/>
        </w:rPr>
        <w:t xml:space="preserve"> nastavnika iz područja rada za koje se kandidat javio.</w:t>
      </w:r>
    </w:p>
    <w:p w:rsidR="005D6852" w:rsidRPr="00BC7846" w:rsidRDefault="005D6852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 xml:space="preserve">Voditelja obrazovanja odraslih imenuje ravnatelj svojom Odlukom. </w:t>
      </w:r>
    </w:p>
    <w:p w:rsidR="00F2331F" w:rsidRPr="00BC7846" w:rsidRDefault="00F2331F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 xml:space="preserve">Ravnatelj je predsjednik povjerenstva. </w:t>
      </w:r>
    </w:p>
    <w:p w:rsidR="00F2331F" w:rsidRPr="00BC7846" w:rsidRDefault="00F2331F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 xml:space="preserve">Povjerenstvo </w:t>
      </w:r>
    </w:p>
    <w:p w:rsidR="00F2331F" w:rsidRPr="00BC7846" w:rsidRDefault="000A3D7A" w:rsidP="00F2331F">
      <w:pPr>
        <w:pStyle w:val="Tijeloteksta"/>
        <w:numPr>
          <w:ilvl w:val="0"/>
          <w:numId w:val="4"/>
        </w:numPr>
        <w:spacing w:line="360" w:lineRule="auto"/>
        <w:rPr>
          <w:szCs w:val="24"/>
        </w:rPr>
      </w:pPr>
      <w:r w:rsidRPr="00BC7846">
        <w:rPr>
          <w:szCs w:val="24"/>
        </w:rPr>
        <w:t>preuzima i provjerava dokumentaciju</w:t>
      </w:r>
    </w:p>
    <w:p w:rsidR="00F2331F" w:rsidRPr="00BC7846" w:rsidRDefault="000A3D7A" w:rsidP="00F2331F">
      <w:pPr>
        <w:pStyle w:val="Tijeloteksta"/>
        <w:numPr>
          <w:ilvl w:val="0"/>
          <w:numId w:val="4"/>
        </w:numPr>
        <w:spacing w:line="360" w:lineRule="auto"/>
        <w:rPr>
          <w:szCs w:val="24"/>
        </w:rPr>
      </w:pPr>
      <w:r w:rsidRPr="00BC7846">
        <w:rPr>
          <w:szCs w:val="24"/>
        </w:rPr>
        <w:t>utvrđuje rezltate</w:t>
      </w:r>
      <w:r>
        <w:rPr>
          <w:szCs w:val="24"/>
        </w:rPr>
        <w:t xml:space="preserve"> izbora i izrađuje popise kandid</w:t>
      </w:r>
      <w:r w:rsidRPr="00BC7846">
        <w:rPr>
          <w:szCs w:val="24"/>
        </w:rPr>
        <w:t>ata</w:t>
      </w:r>
    </w:p>
    <w:p w:rsidR="00F2331F" w:rsidRPr="00BC7846" w:rsidRDefault="000A3D7A" w:rsidP="00F2331F">
      <w:pPr>
        <w:pStyle w:val="Tijeloteksta"/>
        <w:numPr>
          <w:ilvl w:val="0"/>
          <w:numId w:val="4"/>
        </w:numPr>
        <w:spacing w:line="360" w:lineRule="auto"/>
        <w:rPr>
          <w:szCs w:val="24"/>
        </w:rPr>
      </w:pPr>
      <w:r w:rsidRPr="00BC7846">
        <w:rPr>
          <w:szCs w:val="24"/>
        </w:rPr>
        <w:t>objavljuje rezultate izbora</w:t>
      </w:r>
    </w:p>
    <w:p w:rsidR="00352C00" w:rsidRPr="00BC7846" w:rsidRDefault="00352C00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 xml:space="preserve">Isto povjerenstvo provodi i postupak utvrđivanja razlikovnih i dopunskih ispita za pojedine upisane programe za svaku školsku godinu. 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>Povjerenstv</w:t>
      </w:r>
      <w:r w:rsidR="00352C00" w:rsidRPr="00BC7846">
        <w:rPr>
          <w:szCs w:val="24"/>
        </w:rPr>
        <w:t xml:space="preserve">o imenuje </w:t>
      </w:r>
      <w:r w:rsidRPr="00BC7846">
        <w:rPr>
          <w:szCs w:val="24"/>
        </w:rPr>
        <w:t xml:space="preserve"> </w:t>
      </w:r>
      <w:r w:rsidR="009827B0" w:rsidRPr="00BC7846">
        <w:rPr>
          <w:szCs w:val="24"/>
        </w:rPr>
        <w:t>Školski odbor</w:t>
      </w:r>
      <w:r w:rsidR="00352C00" w:rsidRPr="00BC7846">
        <w:rPr>
          <w:szCs w:val="24"/>
        </w:rPr>
        <w:t xml:space="preserve">. </w:t>
      </w:r>
      <w:r w:rsidR="009827B0" w:rsidRPr="00BC7846">
        <w:rPr>
          <w:szCs w:val="24"/>
        </w:rPr>
        <w:t xml:space="preserve"> </w:t>
      </w:r>
    </w:p>
    <w:p w:rsidR="00B26D9F" w:rsidRPr="00BC7846" w:rsidRDefault="00B26D9F" w:rsidP="00403964">
      <w:pPr>
        <w:spacing w:line="360" w:lineRule="auto"/>
        <w:jc w:val="center"/>
        <w:rPr>
          <w:sz w:val="24"/>
          <w:szCs w:val="24"/>
          <w:lang w:val="hr-HR"/>
        </w:rPr>
      </w:pPr>
    </w:p>
    <w:p w:rsidR="00F85AD5" w:rsidRPr="00BC7846" w:rsidRDefault="00F85AD5" w:rsidP="00403964">
      <w:pPr>
        <w:spacing w:line="360" w:lineRule="auto"/>
        <w:jc w:val="center"/>
        <w:rPr>
          <w:sz w:val="24"/>
          <w:szCs w:val="24"/>
          <w:lang w:val="hr-HR"/>
        </w:rPr>
      </w:pPr>
      <w:r w:rsidRPr="00BC7846">
        <w:rPr>
          <w:sz w:val="24"/>
          <w:szCs w:val="24"/>
          <w:lang w:val="hr-HR"/>
        </w:rPr>
        <w:t>Članak 8.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 xml:space="preserve">Polaznici prije početka izvođenja programa potpisuju ugovor o obrazovanju, usavršavanju ili osposobljavanju i izabiru oblik izvođenja programa obrazovanja i  način plaćanja. </w:t>
      </w:r>
    </w:p>
    <w:p w:rsidR="00F2331F" w:rsidRPr="00BC7846" w:rsidRDefault="00F2331F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 xml:space="preserve">Ugovor o obrazovanju odraslih minimalno sadrži: </w:t>
      </w:r>
    </w:p>
    <w:p w:rsidR="00F2331F" w:rsidRPr="00BC7846" w:rsidRDefault="000A3D7A" w:rsidP="00F2331F">
      <w:pPr>
        <w:pStyle w:val="Tijeloteksta"/>
        <w:numPr>
          <w:ilvl w:val="0"/>
          <w:numId w:val="4"/>
        </w:numPr>
        <w:spacing w:line="360" w:lineRule="auto"/>
        <w:rPr>
          <w:szCs w:val="24"/>
        </w:rPr>
      </w:pPr>
      <w:r w:rsidRPr="00BC7846">
        <w:rPr>
          <w:szCs w:val="24"/>
        </w:rPr>
        <w:t>prezime i ime, adresa polaznika</w:t>
      </w:r>
    </w:p>
    <w:p w:rsidR="00F2331F" w:rsidRPr="00BC7846" w:rsidRDefault="000A3D7A" w:rsidP="00F2331F">
      <w:pPr>
        <w:pStyle w:val="Tijeloteksta"/>
        <w:numPr>
          <w:ilvl w:val="0"/>
          <w:numId w:val="4"/>
        </w:numPr>
        <w:spacing w:line="360" w:lineRule="auto"/>
        <w:rPr>
          <w:szCs w:val="24"/>
        </w:rPr>
      </w:pPr>
      <w:r w:rsidRPr="00BC7846">
        <w:rPr>
          <w:szCs w:val="24"/>
        </w:rPr>
        <w:t xml:space="preserve">predmet ugovora, naziv programa, trajanje </w:t>
      </w:r>
    </w:p>
    <w:p w:rsidR="00F2331F" w:rsidRPr="00BC7846" w:rsidRDefault="000A3D7A" w:rsidP="00F2331F">
      <w:pPr>
        <w:pStyle w:val="Tijeloteksta"/>
        <w:numPr>
          <w:ilvl w:val="0"/>
          <w:numId w:val="4"/>
        </w:numPr>
        <w:spacing w:line="360" w:lineRule="auto"/>
        <w:rPr>
          <w:szCs w:val="24"/>
        </w:rPr>
      </w:pPr>
      <w:r w:rsidRPr="00BC7846">
        <w:rPr>
          <w:szCs w:val="24"/>
        </w:rPr>
        <w:t>iznos i opis troškova</w:t>
      </w:r>
    </w:p>
    <w:p w:rsidR="00F2331F" w:rsidRPr="00BC7846" w:rsidRDefault="000A3D7A" w:rsidP="00F2331F">
      <w:pPr>
        <w:pStyle w:val="Tijeloteksta"/>
        <w:numPr>
          <w:ilvl w:val="0"/>
          <w:numId w:val="4"/>
        </w:numPr>
        <w:spacing w:line="360" w:lineRule="auto"/>
        <w:rPr>
          <w:szCs w:val="24"/>
        </w:rPr>
      </w:pPr>
      <w:r w:rsidRPr="00BC7846">
        <w:rPr>
          <w:szCs w:val="24"/>
        </w:rPr>
        <w:t>obveze škole</w:t>
      </w:r>
    </w:p>
    <w:p w:rsidR="00F2331F" w:rsidRPr="00BC7846" w:rsidRDefault="000A3D7A" w:rsidP="00F2331F">
      <w:pPr>
        <w:pStyle w:val="Tijeloteksta"/>
        <w:numPr>
          <w:ilvl w:val="0"/>
          <w:numId w:val="4"/>
        </w:numPr>
        <w:spacing w:line="360" w:lineRule="auto"/>
        <w:rPr>
          <w:szCs w:val="24"/>
        </w:rPr>
      </w:pPr>
      <w:r w:rsidRPr="00BC7846">
        <w:rPr>
          <w:szCs w:val="24"/>
        </w:rPr>
        <w:t xml:space="preserve">obveze polaznika (dolazak na nastavu, obveza pohađanja i sl. ) </w:t>
      </w:r>
    </w:p>
    <w:p w:rsidR="00F2331F" w:rsidRPr="00BC7846" w:rsidRDefault="000A3D7A" w:rsidP="00F2331F">
      <w:pPr>
        <w:pStyle w:val="Tijeloteksta"/>
        <w:numPr>
          <w:ilvl w:val="0"/>
          <w:numId w:val="4"/>
        </w:numPr>
        <w:spacing w:line="360" w:lineRule="auto"/>
        <w:rPr>
          <w:szCs w:val="24"/>
        </w:rPr>
      </w:pPr>
      <w:r w:rsidRPr="00BC7846">
        <w:rPr>
          <w:szCs w:val="24"/>
        </w:rPr>
        <w:t>uvjeti raskida ugovora</w:t>
      </w:r>
    </w:p>
    <w:p w:rsidR="00F2331F" w:rsidRPr="00BC7846" w:rsidRDefault="000A3D7A" w:rsidP="00F2331F">
      <w:pPr>
        <w:pStyle w:val="Tijeloteksta"/>
        <w:numPr>
          <w:ilvl w:val="0"/>
          <w:numId w:val="4"/>
        </w:numPr>
        <w:spacing w:line="360" w:lineRule="auto"/>
        <w:rPr>
          <w:szCs w:val="24"/>
        </w:rPr>
      </w:pPr>
      <w:r w:rsidRPr="00BC7846">
        <w:rPr>
          <w:szCs w:val="24"/>
        </w:rPr>
        <w:t xml:space="preserve">utvrđivanje sudske nadležnosti </w:t>
      </w:r>
    </w:p>
    <w:p w:rsidR="00F2331F" w:rsidRPr="00BC7846" w:rsidRDefault="000A3D7A" w:rsidP="00F2331F">
      <w:pPr>
        <w:pStyle w:val="Tijeloteksta"/>
        <w:numPr>
          <w:ilvl w:val="0"/>
          <w:numId w:val="4"/>
        </w:numPr>
        <w:spacing w:line="360" w:lineRule="auto"/>
        <w:rPr>
          <w:szCs w:val="24"/>
        </w:rPr>
      </w:pPr>
      <w:r w:rsidRPr="00BC7846">
        <w:rPr>
          <w:szCs w:val="24"/>
        </w:rPr>
        <w:t>mjesto i datum sklapanja ugovora</w:t>
      </w:r>
    </w:p>
    <w:p w:rsidR="00F2331F" w:rsidRPr="00BC7846" w:rsidRDefault="000A3D7A" w:rsidP="00F2331F">
      <w:pPr>
        <w:pStyle w:val="Tijeloteksta"/>
        <w:numPr>
          <w:ilvl w:val="0"/>
          <w:numId w:val="4"/>
        </w:numPr>
        <w:spacing w:line="360" w:lineRule="auto"/>
        <w:rPr>
          <w:szCs w:val="24"/>
        </w:rPr>
      </w:pPr>
      <w:r w:rsidRPr="00BC7846">
        <w:rPr>
          <w:szCs w:val="24"/>
        </w:rPr>
        <w:t xml:space="preserve">druge bitne podatke </w:t>
      </w:r>
    </w:p>
    <w:p w:rsidR="0085481E" w:rsidRPr="00BC7846" w:rsidRDefault="0085481E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 xml:space="preserve">Troškove obrazovanja odraslih snose polaznici programa, poslodavci kod kojih su zaposleni, </w:t>
      </w:r>
      <w:r w:rsidR="0099269E">
        <w:rPr>
          <w:szCs w:val="24"/>
        </w:rPr>
        <w:t>Z</w:t>
      </w:r>
      <w:r w:rsidRPr="00BC7846">
        <w:rPr>
          <w:szCs w:val="24"/>
        </w:rPr>
        <w:t xml:space="preserve">avod za zapošljavanje i druge zainteresirane osobe. </w:t>
      </w:r>
    </w:p>
    <w:p w:rsidR="00661C0E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lastRenderedPageBreak/>
        <w:t>Cijenu obra</w:t>
      </w:r>
      <w:r w:rsidR="00661C0E" w:rsidRPr="00BC7846">
        <w:rPr>
          <w:szCs w:val="24"/>
        </w:rPr>
        <w:t xml:space="preserve">zovanja utvrđuje Školski odbor. </w:t>
      </w:r>
      <w:r w:rsidR="00B26D9F" w:rsidRPr="00BC7846">
        <w:rPr>
          <w:szCs w:val="24"/>
        </w:rPr>
        <w:t xml:space="preserve">Školski odbor </w:t>
      </w:r>
      <w:r w:rsidR="00661C0E" w:rsidRPr="00BC7846">
        <w:rPr>
          <w:szCs w:val="24"/>
        </w:rPr>
        <w:t xml:space="preserve"> donosi odluku o visini i raspodjeli sredstava ostvarenih u obrazovanju odraslih, visini cijene sata i broja sati, odnosno postotka isplate radnicima koji obavljaju poslove obrazovanja odraslih. </w:t>
      </w:r>
    </w:p>
    <w:p w:rsidR="00F85AD5" w:rsidRPr="00BC7846" w:rsidRDefault="00F85AD5" w:rsidP="00403964">
      <w:pPr>
        <w:spacing w:line="360" w:lineRule="auto"/>
        <w:rPr>
          <w:sz w:val="24"/>
          <w:szCs w:val="24"/>
          <w:lang w:val="hr-HR"/>
        </w:rPr>
      </w:pPr>
    </w:p>
    <w:p w:rsidR="00F85AD5" w:rsidRPr="00BC7846" w:rsidRDefault="00F85AD5" w:rsidP="00403964">
      <w:pPr>
        <w:spacing w:line="360" w:lineRule="auto"/>
        <w:jc w:val="center"/>
        <w:rPr>
          <w:sz w:val="24"/>
          <w:szCs w:val="24"/>
          <w:lang w:val="hr-HR"/>
        </w:rPr>
      </w:pPr>
      <w:r w:rsidRPr="00BC7846">
        <w:rPr>
          <w:sz w:val="24"/>
          <w:szCs w:val="24"/>
          <w:lang w:val="hr-HR"/>
        </w:rPr>
        <w:t>Članak 9.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 xml:space="preserve">Polaznicima programa za stjecanje </w:t>
      </w:r>
      <w:r w:rsidR="00A06C67" w:rsidRPr="00BC7846">
        <w:rPr>
          <w:szCs w:val="24"/>
        </w:rPr>
        <w:t>srednje</w:t>
      </w:r>
      <w:r w:rsidR="00897703" w:rsidRPr="00BC7846">
        <w:rPr>
          <w:szCs w:val="24"/>
        </w:rPr>
        <w:t xml:space="preserve"> </w:t>
      </w:r>
      <w:r w:rsidRPr="00BC7846">
        <w:rPr>
          <w:szCs w:val="24"/>
        </w:rPr>
        <w:t>stručne spreme</w:t>
      </w:r>
      <w:r w:rsidR="00897703" w:rsidRPr="00BC7846">
        <w:rPr>
          <w:szCs w:val="24"/>
        </w:rPr>
        <w:t xml:space="preserve">, te prekvalifikacije </w:t>
      </w:r>
      <w:r w:rsidRPr="00BC7846">
        <w:rPr>
          <w:szCs w:val="24"/>
        </w:rPr>
        <w:t xml:space="preserve"> izdaje se indeks u koji se obavezno upisuje oblik stjecanja srednjoškolskog obrazovanja odraslih.</w:t>
      </w:r>
    </w:p>
    <w:p w:rsidR="00F85AD5" w:rsidRPr="00BC7846" w:rsidRDefault="00F85AD5" w:rsidP="00403964">
      <w:pPr>
        <w:spacing w:line="360" w:lineRule="auto"/>
        <w:rPr>
          <w:sz w:val="24"/>
          <w:szCs w:val="24"/>
          <w:lang w:val="hr-HR"/>
        </w:rPr>
      </w:pPr>
    </w:p>
    <w:p w:rsidR="00F85AD5" w:rsidRPr="00BC7846" w:rsidRDefault="00F85AD5" w:rsidP="00403964">
      <w:pPr>
        <w:pStyle w:val="Naslov3"/>
        <w:spacing w:line="360" w:lineRule="auto"/>
        <w:rPr>
          <w:szCs w:val="24"/>
        </w:rPr>
      </w:pPr>
      <w:r w:rsidRPr="00BC7846">
        <w:rPr>
          <w:szCs w:val="24"/>
        </w:rPr>
        <w:t xml:space="preserve">III. Početak i trajanje programa </w:t>
      </w:r>
    </w:p>
    <w:p w:rsidR="00F85AD5" w:rsidRPr="00BC7846" w:rsidRDefault="00F85AD5" w:rsidP="00403964">
      <w:pPr>
        <w:spacing w:line="360" w:lineRule="auto"/>
        <w:jc w:val="center"/>
        <w:rPr>
          <w:sz w:val="24"/>
          <w:szCs w:val="24"/>
          <w:lang w:val="hr-HR"/>
        </w:rPr>
      </w:pPr>
      <w:r w:rsidRPr="00BC7846">
        <w:rPr>
          <w:sz w:val="24"/>
          <w:szCs w:val="24"/>
          <w:lang w:val="hr-HR"/>
        </w:rPr>
        <w:t>Članak 10.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 xml:space="preserve">Izvođenje programa obrazovanja odraslih započinje najkasnije u roku </w:t>
      </w:r>
      <w:r w:rsidR="007A4736" w:rsidRPr="00BC7846">
        <w:rPr>
          <w:szCs w:val="24"/>
        </w:rPr>
        <w:t>30</w:t>
      </w:r>
      <w:r w:rsidRPr="00BC7846">
        <w:rPr>
          <w:szCs w:val="24"/>
        </w:rPr>
        <w:t xml:space="preserve"> dana od dana zaključenja oglasa.</w:t>
      </w:r>
    </w:p>
    <w:p w:rsidR="00660CF3" w:rsidRPr="00BC7846" w:rsidRDefault="00660CF3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>Ako se na oglas ne prijavi dovoljan broj kandidata</w:t>
      </w:r>
      <w:r w:rsidR="0099269E">
        <w:rPr>
          <w:szCs w:val="24"/>
        </w:rPr>
        <w:t xml:space="preserve">, </w:t>
      </w:r>
      <w:r w:rsidRPr="00BC7846">
        <w:rPr>
          <w:szCs w:val="24"/>
        </w:rPr>
        <w:t xml:space="preserve"> </w:t>
      </w:r>
      <w:r w:rsidR="000A3D7A">
        <w:rPr>
          <w:szCs w:val="24"/>
        </w:rPr>
        <w:t>Škola</w:t>
      </w:r>
      <w:r w:rsidRPr="00BC7846">
        <w:rPr>
          <w:szCs w:val="24"/>
        </w:rPr>
        <w:t xml:space="preserve"> neće izvoditi </w:t>
      </w:r>
      <w:r w:rsidR="004C3805" w:rsidRPr="00BC7846">
        <w:rPr>
          <w:szCs w:val="24"/>
        </w:rPr>
        <w:t xml:space="preserve">oglašene </w:t>
      </w:r>
      <w:r w:rsidRPr="00BC7846">
        <w:rPr>
          <w:szCs w:val="24"/>
        </w:rPr>
        <w:t xml:space="preserve">programe. </w:t>
      </w:r>
    </w:p>
    <w:p w:rsidR="00A04124" w:rsidRPr="00BC7846" w:rsidRDefault="00A04124" w:rsidP="00403964">
      <w:pPr>
        <w:pStyle w:val="Tijeloteksta"/>
        <w:spacing w:line="360" w:lineRule="auto"/>
        <w:jc w:val="center"/>
        <w:rPr>
          <w:szCs w:val="24"/>
        </w:rPr>
      </w:pPr>
    </w:p>
    <w:p w:rsidR="00F85AD5" w:rsidRPr="00BC7846" w:rsidRDefault="00F85AD5" w:rsidP="00403964">
      <w:pPr>
        <w:pStyle w:val="Tijeloteksta"/>
        <w:spacing w:line="360" w:lineRule="auto"/>
        <w:jc w:val="center"/>
        <w:rPr>
          <w:szCs w:val="24"/>
        </w:rPr>
      </w:pPr>
      <w:r w:rsidRPr="00BC7846">
        <w:rPr>
          <w:szCs w:val="24"/>
        </w:rPr>
        <w:t>Članak 11.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 xml:space="preserve">Izvođenje programa srednjoškolskog obrazovanja odraslih izvodi se prema </w:t>
      </w:r>
      <w:r w:rsidR="00245857" w:rsidRPr="00BC7846">
        <w:rPr>
          <w:szCs w:val="24"/>
        </w:rPr>
        <w:t>G</w:t>
      </w:r>
      <w:r w:rsidRPr="00BC7846">
        <w:rPr>
          <w:szCs w:val="24"/>
        </w:rPr>
        <w:t>odišnjem planu i programu rada</w:t>
      </w:r>
      <w:r w:rsidR="00245857" w:rsidRPr="00BC7846">
        <w:rPr>
          <w:szCs w:val="24"/>
        </w:rPr>
        <w:t xml:space="preserve"> škole </w:t>
      </w:r>
      <w:r w:rsidRPr="00BC7846">
        <w:rPr>
          <w:szCs w:val="24"/>
        </w:rPr>
        <w:t xml:space="preserve"> i traje kao i izvođenje programa obrazovanja redovnih učenika.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>Izvođenje programa prekvalifikacije i doškolovanja traje najkraće šest mjeseci.</w:t>
      </w:r>
    </w:p>
    <w:p w:rsidR="00C438F9" w:rsidRPr="00BC7846" w:rsidRDefault="00C438F9" w:rsidP="00403964">
      <w:pPr>
        <w:pStyle w:val="T-98-2"/>
        <w:spacing w:line="360" w:lineRule="auto"/>
        <w:ind w:firstLine="0"/>
        <w:rPr>
          <w:rFonts w:ascii="Times New Roman" w:hAnsi="Times New Roman"/>
          <w:sz w:val="24"/>
          <w:szCs w:val="24"/>
          <w:lang w:val="hr-HR"/>
        </w:rPr>
      </w:pPr>
      <w:r w:rsidRPr="00BC7846">
        <w:rPr>
          <w:rFonts w:ascii="Times New Roman" w:hAnsi="Times New Roman"/>
          <w:sz w:val="24"/>
          <w:szCs w:val="24"/>
          <w:lang w:val="hr-HR"/>
        </w:rPr>
        <w:t>Izvođenje programa prekvalifikacije može trajati kraće od šest mjeseci i to:</w:t>
      </w:r>
    </w:p>
    <w:p w:rsidR="00C438F9" w:rsidRPr="00BC7846" w:rsidRDefault="00C438F9" w:rsidP="0099269E">
      <w:pPr>
        <w:pStyle w:val="T-98-2"/>
        <w:numPr>
          <w:ilvl w:val="0"/>
          <w:numId w:val="12"/>
        </w:numPr>
        <w:tabs>
          <w:tab w:val="clear" w:pos="2153"/>
        </w:tabs>
        <w:spacing w:line="360" w:lineRule="auto"/>
        <w:rPr>
          <w:rFonts w:ascii="Times New Roman" w:hAnsi="Times New Roman"/>
          <w:sz w:val="24"/>
          <w:szCs w:val="24"/>
          <w:lang w:val="hr-HR"/>
        </w:rPr>
      </w:pPr>
      <w:r w:rsidRPr="00BC7846">
        <w:rPr>
          <w:rFonts w:ascii="Times New Roman" w:hAnsi="Times New Roman"/>
          <w:sz w:val="24"/>
          <w:szCs w:val="24"/>
          <w:lang w:val="hr-HR"/>
        </w:rPr>
        <w:t>ako se program prekvalifikacije izvodi u punom dnevnom</w:t>
      </w:r>
      <w:r w:rsidR="0099269E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BC7846">
        <w:rPr>
          <w:rFonts w:ascii="Times New Roman" w:hAnsi="Times New Roman"/>
          <w:sz w:val="24"/>
          <w:szCs w:val="24"/>
          <w:lang w:val="hr-HR"/>
        </w:rPr>
        <w:t xml:space="preserve"> odnosno tjednom radnom vremenu, izvođenje programa prekvalifikacije može trajati najkraće četiri mjeseca;</w:t>
      </w:r>
    </w:p>
    <w:p w:rsidR="00C438F9" w:rsidRPr="00BC7846" w:rsidRDefault="00C438F9" w:rsidP="0099269E">
      <w:pPr>
        <w:pStyle w:val="T-98-2"/>
        <w:numPr>
          <w:ilvl w:val="0"/>
          <w:numId w:val="12"/>
        </w:numPr>
        <w:tabs>
          <w:tab w:val="clear" w:pos="2153"/>
        </w:tabs>
        <w:spacing w:line="360" w:lineRule="auto"/>
        <w:rPr>
          <w:rFonts w:ascii="Times New Roman" w:hAnsi="Times New Roman"/>
          <w:sz w:val="24"/>
          <w:szCs w:val="24"/>
          <w:lang w:val="hr-HR"/>
        </w:rPr>
      </w:pPr>
      <w:r w:rsidRPr="00BC7846">
        <w:rPr>
          <w:rFonts w:ascii="Times New Roman" w:hAnsi="Times New Roman"/>
          <w:sz w:val="24"/>
          <w:szCs w:val="24"/>
          <w:lang w:val="hr-HR"/>
        </w:rPr>
        <w:t xml:space="preserve">ako se radi o programu prekvalifikacije osoba koje imaju najmanje jednu godinu radnog iskustva na poslovima u zanimanju za koje se žele prekvalificirati, izvođenje programa prekvalifikacije može </w:t>
      </w:r>
      <w:r w:rsidR="00A04124" w:rsidRPr="00BC7846">
        <w:rPr>
          <w:rFonts w:ascii="Times New Roman" w:hAnsi="Times New Roman"/>
          <w:sz w:val="24"/>
          <w:szCs w:val="24"/>
          <w:lang w:val="hr-HR"/>
        </w:rPr>
        <w:t>trajati najkraće četiri mjeseca</w:t>
      </w:r>
      <w:r w:rsidR="0099269E">
        <w:rPr>
          <w:rFonts w:ascii="Times New Roman" w:hAnsi="Times New Roman"/>
          <w:sz w:val="24"/>
          <w:szCs w:val="24"/>
          <w:lang w:val="hr-HR"/>
        </w:rPr>
        <w:t xml:space="preserve">; </w:t>
      </w:r>
      <w:r w:rsidR="00A04124" w:rsidRPr="00BC7846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C438F9" w:rsidRPr="00BC7846" w:rsidRDefault="00C438F9" w:rsidP="0099269E">
      <w:pPr>
        <w:pStyle w:val="T-98-2"/>
        <w:numPr>
          <w:ilvl w:val="0"/>
          <w:numId w:val="12"/>
        </w:numPr>
        <w:tabs>
          <w:tab w:val="clear" w:pos="2153"/>
        </w:tabs>
        <w:spacing w:line="360" w:lineRule="auto"/>
        <w:rPr>
          <w:rFonts w:ascii="Times New Roman" w:hAnsi="Times New Roman"/>
          <w:sz w:val="24"/>
          <w:szCs w:val="24"/>
          <w:lang w:val="hr-HR"/>
        </w:rPr>
      </w:pPr>
      <w:r w:rsidRPr="00BC7846">
        <w:rPr>
          <w:rFonts w:ascii="Times New Roman" w:hAnsi="Times New Roman"/>
          <w:sz w:val="24"/>
          <w:szCs w:val="24"/>
          <w:lang w:val="hr-HR"/>
        </w:rPr>
        <w:t>ako se radi o programu prekvalifikacije za zanimanje u istoj struci (području rada), izvođenje programa prekvalifikacije može trajati najkraće tri mjeseca.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>Osposobljavanje i usavršavanje traju onoliko školskih sati za koliko je program odobren.</w:t>
      </w:r>
    </w:p>
    <w:p w:rsidR="001D1EF8" w:rsidRPr="00BC7846" w:rsidRDefault="001D1EF8" w:rsidP="00403964">
      <w:pPr>
        <w:pStyle w:val="Tijeloteksta"/>
        <w:spacing w:line="360" w:lineRule="auto"/>
        <w:jc w:val="center"/>
        <w:rPr>
          <w:szCs w:val="24"/>
        </w:rPr>
      </w:pPr>
    </w:p>
    <w:p w:rsidR="00F85AD5" w:rsidRPr="00BC7846" w:rsidRDefault="00F85AD5" w:rsidP="00403964">
      <w:pPr>
        <w:pStyle w:val="Tijeloteksta"/>
        <w:spacing w:line="360" w:lineRule="auto"/>
        <w:jc w:val="center"/>
        <w:rPr>
          <w:szCs w:val="24"/>
        </w:rPr>
      </w:pPr>
      <w:r w:rsidRPr="00BC7846">
        <w:rPr>
          <w:szCs w:val="24"/>
        </w:rPr>
        <w:t>Članak 12.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>Polaznik može stjecati obrazovanje po upisanom programu do kraja izvođenja programa i može ga završiti po upisanom programu sve dok se program izvodi.</w:t>
      </w:r>
    </w:p>
    <w:p w:rsidR="00944665" w:rsidRPr="00BC7846" w:rsidRDefault="00944665" w:rsidP="00403964">
      <w:pPr>
        <w:pStyle w:val="Tijeloteksta"/>
        <w:spacing w:line="360" w:lineRule="auto"/>
        <w:rPr>
          <w:szCs w:val="24"/>
        </w:rPr>
      </w:pPr>
    </w:p>
    <w:p w:rsidR="00F85AD5" w:rsidRPr="00BC7846" w:rsidRDefault="00F85AD5" w:rsidP="00403964">
      <w:pPr>
        <w:pStyle w:val="Tijeloteksta"/>
        <w:spacing w:line="360" w:lineRule="auto"/>
        <w:rPr>
          <w:b/>
          <w:bCs/>
          <w:szCs w:val="24"/>
        </w:rPr>
      </w:pPr>
      <w:r w:rsidRPr="00BC7846">
        <w:rPr>
          <w:b/>
          <w:bCs/>
          <w:szCs w:val="24"/>
        </w:rPr>
        <w:lastRenderedPageBreak/>
        <w:t>IV. Praćenje i ocjenjivanje uspjeha, rokovi i način polaganja ispita i završnih            ispita</w:t>
      </w:r>
    </w:p>
    <w:p w:rsidR="00F85AD5" w:rsidRPr="00BC7846" w:rsidRDefault="00F85AD5" w:rsidP="00403964">
      <w:pPr>
        <w:pStyle w:val="Tijeloteksta"/>
        <w:spacing w:line="360" w:lineRule="auto"/>
        <w:jc w:val="center"/>
        <w:rPr>
          <w:szCs w:val="24"/>
        </w:rPr>
      </w:pPr>
      <w:r w:rsidRPr="00BC7846">
        <w:rPr>
          <w:szCs w:val="24"/>
        </w:rPr>
        <w:t>Članak 13.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>Oblici izvođenja programa su: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ab/>
        <w:t>- redovita nastava</w:t>
      </w:r>
    </w:p>
    <w:p w:rsidR="00F85AD5" w:rsidRPr="00BC7846" w:rsidRDefault="00A53887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ab/>
        <w:t xml:space="preserve">- konzultativno-instruktivna </w:t>
      </w:r>
      <w:r w:rsidR="00245857" w:rsidRPr="00BC7846">
        <w:rPr>
          <w:szCs w:val="24"/>
        </w:rPr>
        <w:t xml:space="preserve">nastava 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</w:p>
    <w:p w:rsidR="00F85AD5" w:rsidRPr="00BC7846" w:rsidRDefault="00F85AD5" w:rsidP="00403964">
      <w:pPr>
        <w:pStyle w:val="Tijeloteksta"/>
        <w:spacing w:line="360" w:lineRule="auto"/>
        <w:jc w:val="center"/>
        <w:rPr>
          <w:szCs w:val="24"/>
        </w:rPr>
      </w:pPr>
      <w:r w:rsidRPr="00BC7846">
        <w:rPr>
          <w:szCs w:val="24"/>
        </w:rPr>
        <w:t>Članak 14.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>Redovita nastava obuhvaća predavanja,</w:t>
      </w:r>
      <w:r w:rsidR="0099269E">
        <w:rPr>
          <w:szCs w:val="24"/>
        </w:rPr>
        <w:t xml:space="preserve"> </w:t>
      </w:r>
      <w:r w:rsidR="00245857" w:rsidRPr="00BC7846">
        <w:rPr>
          <w:szCs w:val="24"/>
        </w:rPr>
        <w:t xml:space="preserve">redovnu nastavu,  </w:t>
      </w:r>
      <w:r w:rsidR="00940138">
        <w:rPr>
          <w:szCs w:val="24"/>
        </w:rPr>
        <w:t xml:space="preserve">vježbe i </w:t>
      </w:r>
      <w:r w:rsidR="00245857" w:rsidRPr="00BC7846">
        <w:rPr>
          <w:szCs w:val="24"/>
        </w:rPr>
        <w:t>strukovnu</w:t>
      </w:r>
      <w:r w:rsidR="007A4736" w:rsidRPr="00BC7846">
        <w:rPr>
          <w:szCs w:val="24"/>
        </w:rPr>
        <w:t xml:space="preserve"> praksu</w:t>
      </w:r>
      <w:r w:rsidR="00940138">
        <w:rPr>
          <w:szCs w:val="24"/>
        </w:rPr>
        <w:t xml:space="preserve">. </w:t>
      </w:r>
      <w:r w:rsidRPr="00BC7846">
        <w:rPr>
          <w:szCs w:val="24"/>
        </w:rPr>
        <w:t>Polazniku se na njegov pisani zahtjev</w:t>
      </w:r>
      <w:r w:rsidR="0099269E">
        <w:rPr>
          <w:szCs w:val="24"/>
        </w:rPr>
        <w:t xml:space="preserve">, </w:t>
      </w:r>
      <w:r w:rsidRPr="00BC7846">
        <w:rPr>
          <w:szCs w:val="24"/>
        </w:rPr>
        <w:t xml:space="preserve"> uz dokaz</w:t>
      </w:r>
      <w:r w:rsidR="0099269E">
        <w:rPr>
          <w:szCs w:val="24"/>
        </w:rPr>
        <w:t xml:space="preserve">, </w:t>
      </w:r>
      <w:r w:rsidRPr="00BC7846">
        <w:rPr>
          <w:szCs w:val="24"/>
        </w:rPr>
        <w:t xml:space="preserve"> može priznati odgovarajuće radno iskustvo kao ispunjenje obvez</w:t>
      </w:r>
      <w:r w:rsidR="006353DB" w:rsidRPr="00BC7846">
        <w:rPr>
          <w:szCs w:val="24"/>
        </w:rPr>
        <w:t xml:space="preserve">e iz </w:t>
      </w:r>
      <w:r w:rsidR="00245857" w:rsidRPr="00BC7846">
        <w:rPr>
          <w:szCs w:val="24"/>
        </w:rPr>
        <w:t>strukovne prakse i vj</w:t>
      </w:r>
      <w:r w:rsidR="006353DB" w:rsidRPr="00BC7846">
        <w:rPr>
          <w:szCs w:val="24"/>
        </w:rPr>
        <w:t xml:space="preserve">ežbi o čemu odlučuje ispitno povjerenstvo. </w:t>
      </w:r>
    </w:p>
    <w:p w:rsidR="00A96FBA" w:rsidRPr="00BC7846" w:rsidRDefault="00A96FBA" w:rsidP="00403964">
      <w:pPr>
        <w:pStyle w:val="Tijeloteksta"/>
        <w:spacing w:line="360" w:lineRule="auto"/>
        <w:rPr>
          <w:szCs w:val="24"/>
        </w:rPr>
      </w:pPr>
    </w:p>
    <w:p w:rsidR="00245857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>Praćenje, ocjenjivanje, polaganje popravnih,</w:t>
      </w:r>
      <w:r w:rsidR="004C3805" w:rsidRPr="00BC7846">
        <w:rPr>
          <w:szCs w:val="24"/>
        </w:rPr>
        <w:t xml:space="preserve"> </w:t>
      </w:r>
      <w:r w:rsidRPr="00BC7846">
        <w:rPr>
          <w:szCs w:val="24"/>
        </w:rPr>
        <w:t>predmetnih kao i razrednih ispita te polaganje završnog ispita u programima koji se izvode redovitom nastavom</w:t>
      </w:r>
      <w:r w:rsidR="0099269E">
        <w:rPr>
          <w:szCs w:val="24"/>
        </w:rPr>
        <w:t xml:space="preserve">, </w:t>
      </w:r>
      <w:r w:rsidRPr="00BC7846">
        <w:rPr>
          <w:szCs w:val="24"/>
        </w:rPr>
        <w:t xml:space="preserve"> primjenjuju se odredbe</w:t>
      </w:r>
      <w:r w:rsidR="005D6852" w:rsidRPr="00BC7846">
        <w:rPr>
          <w:szCs w:val="24"/>
        </w:rPr>
        <w:t xml:space="preserve"> Zakona o odgoju i obrazovanju u osnovnoj i srednjoj Školi </w:t>
      </w:r>
      <w:r w:rsidR="0099269E">
        <w:rPr>
          <w:szCs w:val="24"/>
        </w:rPr>
        <w:t xml:space="preserve">i </w:t>
      </w:r>
      <w:r w:rsidR="00245857" w:rsidRPr="00BC7846">
        <w:rPr>
          <w:szCs w:val="24"/>
        </w:rPr>
        <w:t xml:space="preserve">Statuta Škole. </w:t>
      </w:r>
    </w:p>
    <w:p w:rsidR="00F85AD5" w:rsidRPr="00BC7846" w:rsidRDefault="00F85AD5" w:rsidP="00403964">
      <w:pPr>
        <w:pStyle w:val="Tijeloteksta"/>
        <w:spacing w:line="360" w:lineRule="auto"/>
        <w:jc w:val="center"/>
        <w:rPr>
          <w:szCs w:val="24"/>
        </w:rPr>
      </w:pPr>
    </w:p>
    <w:p w:rsidR="00F85AD5" w:rsidRPr="00BC7846" w:rsidRDefault="00F85AD5" w:rsidP="00403964">
      <w:pPr>
        <w:pStyle w:val="Tijeloteksta"/>
        <w:spacing w:line="360" w:lineRule="auto"/>
        <w:jc w:val="center"/>
        <w:rPr>
          <w:szCs w:val="24"/>
        </w:rPr>
      </w:pPr>
      <w:r w:rsidRPr="00BC7846">
        <w:rPr>
          <w:szCs w:val="24"/>
        </w:rPr>
        <w:t>Članak 15.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 xml:space="preserve">Stjecanje obrazovanja polaganjem ispita stječe se u </w:t>
      </w:r>
      <w:r w:rsidR="005E4DD9" w:rsidRPr="00BC7846">
        <w:rPr>
          <w:szCs w:val="24"/>
        </w:rPr>
        <w:t xml:space="preserve">navedenim </w:t>
      </w:r>
      <w:r w:rsidRPr="00BC7846">
        <w:rPr>
          <w:szCs w:val="24"/>
        </w:rPr>
        <w:t>oblicima izvođenja programa</w:t>
      </w:r>
      <w:r w:rsidR="005E4DD9" w:rsidRPr="00BC7846">
        <w:rPr>
          <w:szCs w:val="24"/>
        </w:rPr>
        <w:t xml:space="preserve">. 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>Polaznik može pristupiti ispitu nakon obavljen</w:t>
      </w:r>
      <w:r w:rsidR="00A53887" w:rsidRPr="00BC7846">
        <w:rPr>
          <w:szCs w:val="24"/>
        </w:rPr>
        <w:t>ih konzultacija</w:t>
      </w:r>
      <w:r w:rsidR="005E4DD9" w:rsidRPr="00BC7846">
        <w:rPr>
          <w:szCs w:val="24"/>
        </w:rPr>
        <w:t xml:space="preserve"> sa predmetnim nastavnikom ili nakon odslušane redovite nastave. </w:t>
      </w:r>
    </w:p>
    <w:p w:rsidR="00A53887" w:rsidRPr="00BC7846" w:rsidRDefault="00A53887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 xml:space="preserve">Broj minimalnih konzultacija se određuje u programu obrazovanja. </w:t>
      </w:r>
    </w:p>
    <w:p w:rsidR="00A53887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>Ispiti se polažu  u ispitnim rokovima koji su određeni godišnjim planom i programom, a provode se u pravilu u zadnjem tjednu mjeseca</w:t>
      </w:r>
      <w:r w:rsidR="0099269E">
        <w:rPr>
          <w:szCs w:val="24"/>
        </w:rPr>
        <w:t xml:space="preserve">, </w:t>
      </w:r>
      <w:r w:rsidRPr="00BC7846">
        <w:rPr>
          <w:szCs w:val="24"/>
        </w:rPr>
        <w:t xml:space="preserve"> osim u </w:t>
      </w:r>
      <w:r w:rsidR="00A53887" w:rsidRPr="00BC7846">
        <w:rPr>
          <w:szCs w:val="24"/>
        </w:rPr>
        <w:t xml:space="preserve">srpnju. 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>Ispit provjere iz nastavnih sadržaja  polaznici programa osposobljav</w:t>
      </w:r>
      <w:r w:rsidR="004C3805" w:rsidRPr="00BC7846">
        <w:rPr>
          <w:szCs w:val="24"/>
        </w:rPr>
        <w:t>a</w:t>
      </w:r>
      <w:r w:rsidRPr="00BC7846">
        <w:rPr>
          <w:szCs w:val="24"/>
        </w:rPr>
        <w:t>nja i usavršavanja obavezno polažu na završetku upisanog programa.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</w:p>
    <w:p w:rsidR="00F85AD5" w:rsidRPr="00BC7846" w:rsidRDefault="00F85AD5" w:rsidP="00403964">
      <w:pPr>
        <w:pStyle w:val="Tijeloteksta"/>
        <w:spacing w:line="360" w:lineRule="auto"/>
        <w:jc w:val="center"/>
        <w:rPr>
          <w:szCs w:val="24"/>
        </w:rPr>
      </w:pPr>
      <w:r w:rsidRPr="00BC7846">
        <w:rPr>
          <w:szCs w:val="24"/>
        </w:rPr>
        <w:t>Članak 16.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>Ispiti se polažu pred predmetnim nastavnikom.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>Ispit iz istog predmeta može se polagati pred predmetnim nastavnikom najviše tri puta, a ponovni ispit iz istoga predmeta ne može se polagati prije isteka 15 dana od dana prethodnog polaganja ispita.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>Polaznik koji ne položi ispit iz trećeg puta</w:t>
      </w:r>
      <w:r w:rsidR="0099269E">
        <w:rPr>
          <w:szCs w:val="24"/>
        </w:rPr>
        <w:t xml:space="preserve">, </w:t>
      </w:r>
      <w:r w:rsidRPr="00BC7846">
        <w:rPr>
          <w:szCs w:val="24"/>
        </w:rPr>
        <w:t xml:space="preserve"> naredni ispit polaže pred ispitnim povjerenstvom.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>Ispitno povjerenstvo se sastoji od tri člana, predsjednika kojeg se imenuje voditelj obrazovanja, ispitivač</w:t>
      </w:r>
      <w:r w:rsidR="0099269E">
        <w:rPr>
          <w:szCs w:val="24"/>
        </w:rPr>
        <w:t>a</w:t>
      </w:r>
      <w:r w:rsidRPr="00BC7846">
        <w:rPr>
          <w:szCs w:val="24"/>
        </w:rPr>
        <w:t xml:space="preserve"> koji je nastavnik predmetnog ispita i staln</w:t>
      </w:r>
      <w:r w:rsidR="0099269E">
        <w:rPr>
          <w:szCs w:val="24"/>
        </w:rPr>
        <w:t xml:space="preserve">og </w:t>
      </w:r>
      <w:r w:rsidRPr="00BC7846">
        <w:rPr>
          <w:szCs w:val="24"/>
        </w:rPr>
        <w:t xml:space="preserve"> član</w:t>
      </w:r>
      <w:r w:rsidR="0099269E">
        <w:rPr>
          <w:szCs w:val="24"/>
        </w:rPr>
        <w:t>a</w:t>
      </w:r>
      <w:r w:rsidRPr="00BC7846">
        <w:rPr>
          <w:szCs w:val="24"/>
        </w:rPr>
        <w:t>.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lastRenderedPageBreak/>
        <w:t>O ispitu pred povjerenstvom vodi se zapisnik koji potpisuju članovi povjerenstva i polaznik.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>Ispitno povjerenstvo za pojedine programe</w:t>
      </w:r>
      <w:r w:rsidR="003D7136" w:rsidRPr="00BC7846">
        <w:rPr>
          <w:szCs w:val="24"/>
        </w:rPr>
        <w:t xml:space="preserve">/predmete </w:t>
      </w:r>
      <w:r w:rsidRPr="00BC7846">
        <w:rPr>
          <w:szCs w:val="24"/>
        </w:rPr>
        <w:t xml:space="preserve"> imenuje</w:t>
      </w:r>
      <w:r w:rsidR="00972A8B" w:rsidRPr="00BC7846">
        <w:rPr>
          <w:szCs w:val="24"/>
        </w:rPr>
        <w:t xml:space="preserve"> </w:t>
      </w:r>
      <w:r w:rsidR="0076539F">
        <w:rPr>
          <w:szCs w:val="24"/>
        </w:rPr>
        <w:t xml:space="preserve">Nastavničko vijeće. </w:t>
      </w:r>
    </w:p>
    <w:p w:rsidR="00245857" w:rsidRPr="00BC7846" w:rsidRDefault="00245857" w:rsidP="00403964">
      <w:pPr>
        <w:pStyle w:val="Tijeloteksta"/>
        <w:spacing w:line="360" w:lineRule="auto"/>
        <w:jc w:val="center"/>
        <w:rPr>
          <w:szCs w:val="24"/>
        </w:rPr>
      </w:pPr>
    </w:p>
    <w:p w:rsidR="00F85AD5" w:rsidRPr="00BC7846" w:rsidRDefault="00F85AD5" w:rsidP="00403964">
      <w:pPr>
        <w:pStyle w:val="Tijeloteksta"/>
        <w:spacing w:line="360" w:lineRule="auto"/>
        <w:jc w:val="center"/>
        <w:rPr>
          <w:szCs w:val="24"/>
        </w:rPr>
      </w:pPr>
      <w:r w:rsidRPr="00BC7846">
        <w:rPr>
          <w:szCs w:val="24"/>
        </w:rPr>
        <w:t>Članak 17.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>Ocjenu na ispitu pred predmetnim nastavnikom utvrđuje predmetni nastavnik.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>Ocjenu na ispitu pred ispitnim povjerenstvom utvrđuje članovi povjerenstva većinom glasova.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>Ocjena ispitnog povjerenstva je konačna.</w:t>
      </w:r>
    </w:p>
    <w:p w:rsidR="00534495" w:rsidRPr="00BC7846" w:rsidRDefault="00534495" w:rsidP="00403964">
      <w:pPr>
        <w:pStyle w:val="Tijeloteksta"/>
        <w:spacing w:line="360" w:lineRule="auto"/>
        <w:jc w:val="center"/>
        <w:rPr>
          <w:szCs w:val="24"/>
        </w:rPr>
      </w:pPr>
    </w:p>
    <w:p w:rsidR="00F85AD5" w:rsidRPr="00BC7846" w:rsidRDefault="00F85AD5" w:rsidP="00403964">
      <w:pPr>
        <w:pStyle w:val="Tijeloteksta"/>
        <w:spacing w:line="360" w:lineRule="auto"/>
        <w:jc w:val="center"/>
        <w:rPr>
          <w:szCs w:val="24"/>
        </w:rPr>
      </w:pPr>
      <w:r w:rsidRPr="00BC7846">
        <w:rPr>
          <w:szCs w:val="24"/>
        </w:rPr>
        <w:t>Članak 18.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 xml:space="preserve">Ispiti se polažu u skladu sa sadržajima obrazovnog programa pojedinih predmeta – </w:t>
      </w:r>
      <w:r w:rsidR="007A4736" w:rsidRPr="00BC7846">
        <w:rPr>
          <w:szCs w:val="24"/>
        </w:rPr>
        <w:t xml:space="preserve">usmeno, </w:t>
      </w:r>
      <w:r w:rsidRPr="00BC7846">
        <w:rPr>
          <w:szCs w:val="24"/>
        </w:rPr>
        <w:t>pismeno i usmeno ili pismeno i praktično.</w:t>
      </w:r>
    </w:p>
    <w:p w:rsidR="00B76BE1" w:rsidRPr="00BC7846" w:rsidRDefault="00B76BE1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 xml:space="preserve">Ispiti se provode u ispitnim rokovima. </w:t>
      </w:r>
    </w:p>
    <w:p w:rsidR="00B76BE1" w:rsidRPr="00BC7846" w:rsidRDefault="00B76BE1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 xml:space="preserve">Raspored i datume polaganja ispita utvrđuje voditelj obrazovanja odraslih u dogovoru sa predmetnim nastavnikom. </w:t>
      </w:r>
    </w:p>
    <w:p w:rsidR="00B76BE1" w:rsidRPr="00BC7846" w:rsidRDefault="00B76BE1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 xml:space="preserve">Raspored se objavljuje na </w:t>
      </w:r>
      <w:r w:rsidR="00E95713">
        <w:rPr>
          <w:szCs w:val="24"/>
        </w:rPr>
        <w:t>o</w:t>
      </w:r>
      <w:r w:rsidRPr="00BC7846">
        <w:rPr>
          <w:szCs w:val="24"/>
        </w:rPr>
        <w:t xml:space="preserve">glasnoj ploči i web stranici škole najkasnije osam (8) dana prije polaganja ispita.  </w:t>
      </w:r>
    </w:p>
    <w:p w:rsidR="00F85AD5" w:rsidRPr="00BC7846" w:rsidRDefault="00F85AD5" w:rsidP="00403964">
      <w:pPr>
        <w:pStyle w:val="Tijeloteksta"/>
        <w:spacing w:line="360" w:lineRule="auto"/>
        <w:jc w:val="center"/>
        <w:rPr>
          <w:szCs w:val="24"/>
        </w:rPr>
      </w:pPr>
    </w:p>
    <w:p w:rsidR="00F85AD5" w:rsidRPr="00BC7846" w:rsidRDefault="00F85AD5" w:rsidP="00403964">
      <w:pPr>
        <w:pStyle w:val="Tijeloteksta"/>
        <w:spacing w:line="360" w:lineRule="auto"/>
        <w:jc w:val="center"/>
        <w:rPr>
          <w:szCs w:val="24"/>
        </w:rPr>
      </w:pPr>
      <w:r w:rsidRPr="00BC7846">
        <w:rPr>
          <w:szCs w:val="24"/>
        </w:rPr>
        <w:t>Članak 19.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>Polaznici prijavljuju polaganje ispita na propisanoj tiskanici najkasnije osam dana prije dana polaganja ispita.</w:t>
      </w:r>
    </w:p>
    <w:p w:rsidR="00F85AD5" w:rsidRPr="00BC7846" w:rsidRDefault="0095222E" w:rsidP="00403964">
      <w:pPr>
        <w:pStyle w:val="Tijeloteksta"/>
        <w:spacing w:line="360" w:lineRule="auto"/>
        <w:rPr>
          <w:szCs w:val="24"/>
        </w:rPr>
      </w:pPr>
      <w:r>
        <w:rPr>
          <w:szCs w:val="24"/>
        </w:rPr>
        <w:t xml:space="preserve">Ocjene </w:t>
      </w:r>
      <w:r w:rsidR="00F85AD5" w:rsidRPr="00BC7846">
        <w:rPr>
          <w:szCs w:val="24"/>
        </w:rPr>
        <w:t xml:space="preserve"> se evidentira</w:t>
      </w:r>
      <w:r w:rsidR="000C796B">
        <w:rPr>
          <w:szCs w:val="24"/>
        </w:rPr>
        <w:t xml:space="preserve">ju </w:t>
      </w:r>
      <w:r w:rsidR="00F85AD5" w:rsidRPr="00BC7846">
        <w:rPr>
          <w:szCs w:val="24"/>
        </w:rPr>
        <w:t>na prijavnici.</w:t>
      </w:r>
      <w:r w:rsidR="000C796B">
        <w:rPr>
          <w:szCs w:val="24"/>
        </w:rPr>
        <w:t xml:space="preserve"> </w:t>
      </w:r>
    </w:p>
    <w:p w:rsidR="00F85AD5" w:rsidRPr="00BC7846" w:rsidRDefault="00F85AD5" w:rsidP="00403964">
      <w:pPr>
        <w:pStyle w:val="Tijeloteksta"/>
        <w:spacing w:line="360" w:lineRule="auto"/>
        <w:jc w:val="center"/>
        <w:rPr>
          <w:szCs w:val="24"/>
        </w:rPr>
      </w:pPr>
    </w:p>
    <w:p w:rsidR="00F85AD5" w:rsidRPr="00BC7846" w:rsidRDefault="00F85AD5" w:rsidP="00403964">
      <w:pPr>
        <w:pStyle w:val="Tijeloteksta"/>
        <w:spacing w:line="360" w:lineRule="auto"/>
        <w:jc w:val="center"/>
        <w:rPr>
          <w:szCs w:val="24"/>
        </w:rPr>
      </w:pPr>
      <w:r w:rsidRPr="00BC7846">
        <w:rPr>
          <w:szCs w:val="24"/>
        </w:rPr>
        <w:t>Članak 20.</w:t>
      </w:r>
    </w:p>
    <w:p w:rsidR="000C796B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>Ukoliko polaznik nije pristupio ispitu u zakazanom roku, a predao je prijavnicu, upisuje se na prijavnici da nije pristupio ispitu</w:t>
      </w:r>
      <w:r w:rsidR="000C796B">
        <w:rPr>
          <w:szCs w:val="24"/>
        </w:rPr>
        <w:t xml:space="preserve"> i upisuje se ocjena nedovoljan. 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>Ako polaznik odjavi ispit u roku od najmanje 48 sati prije dana polaganja ispita, upisuje se na prijavnici da je kandidat odgodio polaganje ispita i prijavnica mu vrijedi za drugi put.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>Ukoliko je polaznik pristupio samo dijelu ispita, smatra se da ispit nije položio.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</w:p>
    <w:p w:rsidR="00F85AD5" w:rsidRPr="00BC7846" w:rsidRDefault="00F85AD5" w:rsidP="00403964">
      <w:pPr>
        <w:pStyle w:val="Tijeloteksta"/>
        <w:spacing w:line="360" w:lineRule="auto"/>
        <w:jc w:val="center"/>
        <w:rPr>
          <w:szCs w:val="24"/>
        </w:rPr>
      </w:pPr>
      <w:r w:rsidRPr="00BC7846">
        <w:rPr>
          <w:szCs w:val="24"/>
        </w:rPr>
        <w:t>Članak 21.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>Završni ispit organizira se nakon završenog cjelokupnog programa za zanimanje prema odredbama Pravilnika o</w:t>
      </w:r>
      <w:r w:rsidR="00B76BE1" w:rsidRPr="00BC7846">
        <w:rPr>
          <w:szCs w:val="24"/>
        </w:rPr>
        <w:t xml:space="preserve"> polaganju </w:t>
      </w:r>
      <w:r w:rsidRPr="00BC7846">
        <w:rPr>
          <w:szCs w:val="24"/>
        </w:rPr>
        <w:t>završno</w:t>
      </w:r>
      <w:r w:rsidR="00B76BE1" w:rsidRPr="00BC7846">
        <w:rPr>
          <w:szCs w:val="24"/>
        </w:rPr>
        <w:t xml:space="preserve">g ispita. 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lastRenderedPageBreak/>
        <w:t>Na pisani zahtjev polaznika može odrediti izvanredni rok za polaganje završnog ispita na način da</w:t>
      </w:r>
      <w:r w:rsidR="000C796B">
        <w:rPr>
          <w:szCs w:val="24"/>
        </w:rPr>
        <w:t xml:space="preserve"> se </w:t>
      </w:r>
      <w:r w:rsidRPr="00BC7846">
        <w:rPr>
          <w:szCs w:val="24"/>
        </w:rPr>
        <w:t xml:space="preserve"> iziđe u susret polazniku koji zbog prirode posla nije u mogućnosti izići na ispit u zakonom propisanom roku.</w:t>
      </w:r>
      <w:r w:rsidR="00B76BE1" w:rsidRPr="00BC7846">
        <w:rPr>
          <w:szCs w:val="24"/>
        </w:rPr>
        <w:t xml:space="preserve"> </w:t>
      </w:r>
    </w:p>
    <w:p w:rsidR="00B76BE1" w:rsidRPr="00BC7846" w:rsidRDefault="00B76BE1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 xml:space="preserve">O zahtjevu odlučuje upisno povjerenstvo. </w:t>
      </w:r>
    </w:p>
    <w:p w:rsidR="00403964" w:rsidRPr="00BC7846" w:rsidRDefault="00403964" w:rsidP="00403964">
      <w:pPr>
        <w:pStyle w:val="Tijeloteksta"/>
        <w:spacing w:line="360" w:lineRule="auto"/>
        <w:rPr>
          <w:b/>
          <w:bCs/>
          <w:szCs w:val="24"/>
        </w:rPr>
      </w:pPr>
    </w:p>
    <w:p w:rsidR="00F85AD5" w:rsidRPr="00BC7846" w:rsidRDefault="00F85AD5" w:rsidP="00403964">
      <w:pPr>
        <w:pStyle w:val="Tijeloteksta"/>
        <w:spacing w:line="360" w:lineRule="auto"/>
        <w:rPr>
          <w:b/>
          <w:bCs/>
          <w:szCs w:val="24"/>
        </w:rPr>
      </w:pPr>
      <w:r w:rsidRPr="00BC7846">
        <w:rPr>
          <w:b/>
          <w:bCs/>
          <w:szCs w:val="24"/>
        </w:rPr>
        <w:t>V. Prijelaz u naredni razred</w:t>
      </w:r>
    </w:p>
    <w:p w:rsidR="00F85AD5" w:rsidRPr="00BC7846" w:rsidRDefault="00F85AD5" w:rsidP="00403964">
      <w:pPr>
        <w:pStyle w:val="Tijeloteksta"/>
        <w:spacing w:line="360" w:lineRule="auto"/>
        <w:jc w:val="center"/>
        <w:rPr>
          <w:szCs w:val="24"/>
        </w:rPr>
      </w:pPr>
      <w:r w:rsidRPr="00BC7846">
        <w:rPr>
          <w:szCs w:val="24"/>
        </w:rPr>
        <w:t>Članak 22.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 xml:space="preserve">Polaznici programa za stjecanje </w:t>
      </w:r>
      <w:r w:rsidR="00A06C67" w:rsidRPr="00BC7846">
        <w:rPr>
          <w:szCs w:val="24"/>
        </w:rPr>
        <w:t>srednje</w:t>
      </w:r>
      <w:r w:rsidR="00897703" w:rsidRPr="00BC7846">
        <w:rPr>
          <w:szCs w:val="24"/>
        </w:rPr>
        <w:t xml:space="preserve"> stručne spreme i </w:t>
      </w:r>
      <w:r w:rsidRPr="00BC7846">
        <w:rPr>
          <w:szCs w:val="24"/>
        </w:rPr>
        <w:t xml:space="preserve"> prekvalifika</w:t>
      </w:r>
      <w:r w:rsidR="00897703" w:rsidRPr="00BC7846">
        <w:rPr>
          <w:szCs w:val="24"/>
        </w:rPr>
        <w:t xml:space="preserve">cije </w:t>
      </w:r>
      <w:r w:rsidRPr="00BC7846">
        <w:rPr>
          <w:szCs w:val="24"/>
        </w:rPr>
        <w:t>mogu upisati naredni razred nakon što su u utvrđenim rokovima položili sve ispite prema važećem programu.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>Polaznicima se nakon završetka svakog raz</w:t>
      </w:r>
      <w:r w:rsidR="00897703" w:rsidRPr="00BC7846">
        <w:rPr>
          <w:szCs w:val="24"/>
        </w:rPr>
        <w:t xml:space="preserve">reda izdaje razredna svjedodžba, a nakon polaganja završnog ispita i završna svjedodžba. </w:t>
      </w:r>
    </w:p>
    <w:p w:rsidR="00B76BE1" w:rsidRPr="00BC7846" w:rsidRDefault="00B76BE1" w:rsidP="00B76BE1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 xml:space="preserve">Polaznik ne može pristupiti polaganju ispita iz višeg razreda, ako nije uspješno završio prethodni razred.  </w:t>
      </w:r>
    </w:p>
    <w:p w:rsidR="00B76BE1" w:rsidRPr="00BC7846" w:rsidRDefault="00B76BE1" w:rsidP="00B76BE1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 xml:space="preserve">Polaznik koji je uspješno položio sve ispite iz nižeg razreda do 30. rujna tekuće godine  može upisati viši razred. </w:t>
      </w:r>
    </w:p>
    <w:p w:rsidR="00B76BE1" w:rsidRPr="00BC7846" w:rsidRDefault="00B76BE1" w:rsidP="00403964">
      <w:pPr>
        <w:pStyle w:val="Tijeloteksta"/>
        <w:spacing w:line="360" w:lineRule="auto"/>
        <w:rPr>
          <w:szCs w:val="24"/>
        </w:rPr>
      </w:pPr>
    </w:p>
    <w:p w:rsidR="00F85AD5" w:rsidRPr="00BC7846" w:rsidRDefault="00F85AD5" w:rsidP="00403964">
      <w:pPr>
        <w:pStyle w:val="Tijeloteksta"/>
        <w:spacing w:line="360" w:lineRule="auto"/>
        <w:jc w:val="center"/>
        <w:rPr>
          <w:szCs w:val="24"/>
        </w:rPr>
      </w:pPr>
      <w:r w:rsidRPr="00BC7846">
        <w:rPr>
          <w:szCs w:val="24"/>
        </w:rPr>
        <w:t>Članak 23.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>Polaznici programa prekvalifikacije mogu upisati naredni razred nakon što polože sve razlikovne</w:t>
      </w:r>
      <w:r w:rsidR="000C796B">
        <w:rPr>
          <w:szCs w:val="24"/>
        </w:rPr>
        <w:t xml:space="preserve">, </w:t>
      </w:r>
      <w:r w:rsidRPr="00BC7846">
        <w:rPr>
          <w:szCs w:val="24"/>
        </w:rPr>
        <w:t xml:space="preserve"> odnosno dopunske ispite utvrđene za prethodni razred.</w:t>
      </w:r>
    </w:p>
    <w:p w:rsidR="00B76BE1" w:rsidRPr="00BC7846" w:rsidRDefault="00B76BE1" w:rsidP="00403964">
      <w:pPr>
        <w:pStyle w:val="Tijeloteksta"/>
        <w:spacing w:line="360" w:lineRule="auto"/>
        <w:rPr>
          <w:szCs w:val="24"/>
        </w:rPr>
      </w:pP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</w:p>
    <w:p w:rsidR="00F85AD5" w:rsidRPr="00BC7846" w:rsidRDefault="00F85AD5" w:rsidP="00403964">
      <w:pPr>
        <w:pStyle w:val="Tijeloteksta"/>
        <w:spacing w:line="360" w:lineRule="auto"/>
        <w:rPr>
          <w:b/>
          <w:bCs/>
          <w:szCs w:val="24"/>
        </w:rPr>
      </w:pPr>
      <w:r w:rsidRPr="00BC7846">
        <w:rPr>
          <w:b/>
          <w:bCs/>
          <w:szCs w:val="24"/>
        </w:rPr>
        <w:t>VI.</w:t>
      </w:r>
      <w:r w:rsidR="007A4736" w:rsidRPr="00BC7846">
        <w:rPr>
          <w:b/>
          <w:bCs/>
          <w:szCs w:val="24"/>
        </w:rPr>
        <w:t xml:space="preserve">  Utv</w:t>
      </w:r>
      <w:r w:rsidRPr="00BC7846">
        <w:rPr>
          <w:b/>
          <w:bCs/>
          <w:szCs w:val="24"/>
        </w:rPr>
        <w:t>rđivanje i polaganje razlikovnih i dopunskih ispita</w:t>
      </w:r>
    </w:p>
    <w:p w:rsidR="00F85AD5" w:rsidRPr="00BC7846" w:rsidRDefault="00F85AD5" w:rsidP="00403964">
      <w:pPr>
        <w:pStyle w:val="Tijeloteksta"/>
        <w:spacing w:line="360" w:lineRule="auto"/>
        <w:jc w:val="center"/>
        <w:rPr>
          <w:szCs w:val="24"/>
        </w:rPr>
      </w:pPr>
    </w:p>
    <w:p w:rsidR="00F85AD5" w:rsidRPr="00BC7846" w:rsidRDefault="00F85AD5" w:rsidP="00403964">
      <w:pPr>
        <w:pStyle w:val="Tijeloteksta"/>
        <w:spacing w:line="360" w:lineRule="auto"/>
        <w:jc w:val="center"/>
        <w:rPr>
          <w:szCs w:val="24"/>
        </w:rPr>
      </w:pPr>
      <w:r w:rsidRPr="00BC7846">
        <w:rPr>
          <w:szCs w:val="24"/>
        </w:rPr>
        <w:t>Članak 24.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>Razlikovni i dopunski ispiti određuju se kod promjene obrazovnog programa i nastavka izobrazbe u drugim programima te kod izvođenja programa prekvalifikacije i doškolovanja.</w:t>
      </w:r>
    </w:p>
    <w:p w:rsidR="002736EB" w:rsidRPr="00BC7846" w:rsidRDefault="002736EB" w:rsidP="002736EB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 xml:space="preserve">Dopunski ispiti polažu se u pravilu prije svladavanja upisanog obrazovnog programa, a razlikovni ispiti za trajanja obrazovnog programa. 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</w:p>
    <w:p w:rsidR="00F85AD5" w:rsidRPr="00BC7846" w:rsidRDefault="00F85AD5" w:rsidP="00403964">
      <w:pPr>
        <w:pStyle w:val="Tijeloteksta"/>
        <w:spacing w:line="360" w:lineRule="auto"/>
        <w:jc w:val="center"/>
        <w:rPr>
          <w:szCs w:val="24"/>
        </w:rPr>
      </w:pPr>
      <w:r w:rsidRPr="00BC7846">
        <w:rPr>
          <w:szCs w:val="24"/>
        </w:rPr>
        <w:t>Članak 25.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>Polaznicima iz članka 24. priznaju se svi ispiti koje su položili u prethodnom obrazovanju.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>Polaznicima će se odrediti razlikovni ispiti iz stručnih predmeta ukoliko po</w:t>
      </w:r>
      <w:r w:rsidR="000C796B">
        <w:rPr>
          <w:szCs w:val="24"/>
        </w:rPr>
        <w:t>stoje razlike između programa ko</w:t>
      </w:r>
      <w:r w:rsidRPr="00BC7846">
        <w:rPr>
          <w:szCs w:val="24"/>
        </w:rPr>
        <w:t>g su pohađali i programa u kojem nastavljaju obrazovanje, a dopunski ispiti ukoliko je njihovo polaganje nužno za savladavanje novog obrazovnog programa.</w:t>
      </w:r>
    </w:p>
    <w:p w:rsidR="002736EB" w:rsidRDefault="002736EB" w:rsidP="00403964">
      <w:pPr>
        <w:pStyle w:val="Tijeloteksta"/>
        <w:spacing w:line="360" w:lineRule="auto"/>
        <w:rPr>
          <w:szCs w:val="24"/>
        </w:rPr>
      </w:pPr>
    </w:p>
    <w:p w:rsidR="00F85AD5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>Razlikovni i dopunski ispiti određuju se do upisa polaznika u obrazovni program i upisuju se u indeks, a utvrđuje ih upisno povjerenstvo.</w:t>
      </w:r>
    </w:p>
    <w:p w:rsidR="00E8413E" w:rsidRDefault="00E8413E" w:rsidP="00403964">
      <w:pPr>
        <w:pStyle w:val="Tijeloteksta"/>
        <w:spacing w:line="360" w:lineRule="auto"/>
        <w:rPr>
          <w:szCs w:val="24"/>
        </w:rPr>
      </w:pPr>
    </w:p>
    <w:p w:rsidR="00E8413E" w:rsidRPr="009C2C21" w:rsidRDefault="002736EB" w:rsidP="00E8413E">
      <w:pPr>
        <w:spacing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Upisno</w:t>
      </w:r>
      <w:proofErr w:type="spellEnd"/>
      <w:r>
        <w:rPr>
          <w:sz w:val="24"/>
          <w:szCs w:val="24"/>
        </w:rPr>
        <w:t xml:space="preserve"> </w:t>
      </w:r>
      <w:r w:rsidR="00E8413E" w:rsidRPr="009C2C21">
        <w:rPr>
          <w:sz w:val="24"/>
          <w:szCs w:val="24"/>
        </w:rPr>
        <w:t xml:space="preserve"> </w:t>
      </w:r>
      <w:proofErr w:type="spellStart"/>
      <w:r w:rsidR="00E8413E" w:rsidRPr="009C2C21">
        <w:rPr>
          <w:sz w:val="24"/>
          <w:szCs w:val="24"/>
        </w:rPr>
        <w:t>povjerenstvo</w:t>
      </w:r>
      <w:proofErr w:type="spellEnd"/>
      <w:proofErr w:type="gramEnd"/>
      <w:r w:rsidR="00E8413E" w:rsidRPr="009C2C21">
        <w:rPr>
          <w:sz w:val="24"/>
          <w:szCs w:val="24"/>
        </w:rPr>
        <w:t xml:space="preserve"> </w:t>
      </w:r>
      <w:proofErr w:type="spellStart"/>
      <w:r w:rsidR="00E8413E" w:rsidRPr="009C2C21">
        <w:rPr>
          <w:sz w:val="24"/>
          <w:szCs w:val="24"/>
        </w:rPr>
        <w:t>izdaje</w:t>
      </w:r>
      <w:proofErr w:type="spellEnd"/>
      <w:r w:rsidR="00E8413E" w:rsidRPr="009C2C21">
        <w:rPr>
          <w:sz w:val="24"/>
          <w:szCs w:val="24"/>
        </w:rPr>
        <w:t xml:space="preserve">  </w:t>
      </w:r>
      <w:proofErr w:type="spellStart"/>
      <w:r w:rsidR="00E8413E" w:rsidRPr="009C2C21">
        <w:rPr>
          <w:sz w:val="24"/>
          <w:szCs w:val="24"/>
        </w:rPr>
        <w:t>Rješenje</w:t>
      </w:r>
      <w:proofErr w:type="spellEnd"/>
      <w:r w:rsidR="00E8413E" w:rsidRPr="009C2C21">
        <w:rPr>
          <w:sz w:val="24"/>
          <w:szCs w:val="24"/>
        </w:rPr>
        <w:t xml:space="preserve">  u </w:t>
      </w:r>
      <w:proofErr w:type="spellStart"/>
      <w:r w:rsidR="00E8413E" w:rsidRPr="009C2C21">
        <w:rPr>
          <w:sz w:val="24"/>
          <w:szCs w:val="24"/>
        </w:rPr>
        <w:t>koj</w:t>
      </w:r>
      <w:r w:rsidR="000C796B">
        <w:rPr>
          <w:sz w:val="24"/>
          <w:szCs w:val="24"/>
        </w:rPr>
        <w:t>em</w:t>
      </w:r>
      <w:proofErr w:type="spellEnd"/>
      <w:r w:rsidR="000C796B">
        <w:rPr>
          <w:sz w:val="24"/>
          <w:szCs w:val="24"/>
        </w:rPr>
        <w:t xml:space="preserve"> </w:t>
      </w:r>
      <w:proofErr w:type="spellStart"/>
      <w:r w:rsidR="00E8413E" w:rsidRPr="009C2C21">
        <w:rPr>
          <w:sz w:val="24"/>
          <w:szCs w:val="24"/>
        </w:rPr>
        <w:t>utvrđuje</w:t>
      </w:r>
      <w:proofErr w:type="spellEnd"/>
      <w:r w:rsidR="00E8413E" w:rsidRPr="009C2C21">
        <w:rPr>
          <w:sz w:val="24"/>
          <w:szCs w:val="24"/>
        </w:rPr>
        <w:t>:</w:t>
      </w:r>
    </w:p>
    <w:p w:rsidR="00E8413E" w:rsidRPr="009C2C21" w:rsidRDefault="00E8413E" w:rsidP="00E8413E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 w:rsidRPr="009C2C21">
        <w:rPr>
          <w:sz w:val="24"/>
          <w:szCs w:val="24"/>
        </w:rPr>
        <w:t>iz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kojih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predmeta</w:t>
      </w:r>
      <w:proofErr w:type="spellEnd"/>
      <w:r w:rsidRPr="009C2C21">
        <w:rPr>
          <w:sz w:val="24"/>
          <w:szCs w:val="24"/>
        </w:rPr>
        <w:t xml:space="preserve"> i za </w:t>
      </w:r>
      <w:proofErr w:type="spellStart"/>
      <w:r w:rsidRPr="009C2C21">
        <w:rPr>
          <w:sz w:val="24"/>
          <w:szCs w:val="24"/>
        </w:rPr>
        <w:t>koju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godinu</w:t>
      </w:r>
      <w:proofErr w:type="spellEnd"/>
      <w:r w:rsidRPr="009C2C21">
        <w:rPr>
          <w:sz w:val="24"/>
          <w:szCs w:val="24"/>
        </w:rPr>
        <w:t xml:space="preserve"> (</w:t>
      </w:r>
      <w:proofErr w:type="spellStart"/>
      <w:r w:rsidRPr="009C2C21">
        <w:rPr>
          <w:sz w:val="24"/>
          <w:szCs w:val="24"/>
        </w:rPr>
        <w:t>razred</w:t>
      </w:r>
      <w:proofErr w:type="spellEnd"/>
      <w:r w:rsidRPr="009C2C21">
        <w:rPr>
          <w:sz w:val="24"/>
          <w:szCs w:val="24"/>
        </w:rPr>
        <w:t xml:space="preserve">) i </w:t>
      </w:r>
      <w:proofErr w:type="spellStart"/>
      <w:r w:rsidRPr="009C2C21">
        <w:rPr>
          <w:sz w:val="24"/>
          <w:szCs w:val="24"/>
        </w:rPr>
        <w:t>na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osnovi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čega</w:t>
      </w:r>
      <w:proofErr w:type="spellEnd"/>
      <w:r w:rsidRPr="009C2C21">
        <w:rPr>
          <w:sz w:val="24"/>
          <w:szCs w:val="24"/>
        </w:rPr>
        <w:t xml:space="preserve"> je </w:t>
      </w:r>
      <w:proofErr w:type="spellStart"/>
      <w:r w:rsidRPr="009C2C21">
        <w:rPr>
          <w:sz w:val="24"/>
          <w:szCs w:val="24"/>
        </w:rPr>
        <w:t>polaznik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oslobođen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polaganja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ispita</w:t>
      </w:r>
      <w:proofErr w:type="spellEnd"/>
      <w:r w:rsidRPr="009C2C21">
        <w:rPr>
          <w:sz w:val="24"/>
          <w:szCs w:val="24"/>
        </w:rPr>
        <w:t xml:space="preserve"> i </w:t>
      </w:r>
      <w:proofErr w:type="spellStart"/>
      <w:r w:rsidRPr="009C2C21">
        <w:rPr>
          <w:sz w:val="24"/>
          <w:szCs w:val="24"/>
        </w:rPr>
        <w:t>koja</w:t>
      </w:r>
      <w:proofErr w:type="spellEnd"/>
      <w:r w:rsidRPr="009C2C21">
        <w:rPr>
          <w:sz w:val="24"/>
          <w:szCs w:val="24"/>
        </w:rPr>
        <w:t xml:space="preserve"> mu se </w:t>
      </w:r>
      <w:proofErr w:type="spellStart"/>
      <w:r w:rsidRPr="009C2C21">
        <w:rPr>
          <w:sz w:val="24"/>
          <w:szCs w:val="24"/>
        </w:rPr>
        <w:t>ocjena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iz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pojedinog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predmeta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priznaje</w:t>
      </w:r>
      <w:proofErr w:type="spellEnd"/>
      <w:r w:rsidRPr="009C2C21">
        <w:rPr>
          <w:sz w:val="24"/>
          <w:szCs w:val="24"/>
        </w:rPr>
        <w:t>,</w:t>
      </w:r>
    </w:p>
    <w:p w:rsidR="00E8413E" w:rsidRDefault="00E8413E" w:rsidP="00E8413E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 w:rsidRPr="009C2C21">
        <w:rPr>
          <w:sz w:val="24"/>
          <w:szCs w:val="24"/>
        </w:rPr>
        <w:t>iz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kojih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predmeta</w:t>
      </w:r>
      <w:proofErr w:type="spellEnd"/>
      <w:r w:rsidRPr="009C2C21">
        <w:rPr>
          <w:sz w:val="24"/>
          <w:szCs w:val="24"/>
        </w:rPr>
        <w:t xml:space="preserve"> i </w:t>
      </w:r>
      <w:proofErr w:type="spellStart"/>
      <w:r w:rsidRPr="009C2C21">
        <w:rPr>
          <w:sz w:val="24"/>
          <w:szCs w:val="24"/>
        </w:rPr>
        <w:t>koje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sadržaje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polaznik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mora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polagati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kao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razlikovni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ispit</w:t>
      </w:r>
      <w:proofErr w:type="spellEnd"/>
      <w:r w:rsidRPr="009C2C21">
        <w:rPr>
          <w:sz w:val="24"/>
          <w:szCs w:val="24"/>
        </w:rPr>
        <w:t xml:space="preserve"> i do </w:t>
      </w:r>
      <w:proofErr w:type="spellStart"/>
      <w:r w:rsidRPr="009C2C21">
        <w:rPr>
          <w:sz w:val="24"/>
          <w:szCs w:val="24"/>
        </w:rPr>
        <w:t>kojeg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roka</w:t>
      </w:r>
      <w:proofErr w:type="spellEnd"/>
      <w:r w:rsidRPr="009C2C21">
        <w:rPr>
          <w:sz w:val="24"/>
          <w:szCs w:val="24"/>
        </w:rPr>
        <w:t>,</w:t>
      </w:r>
    </w:p>
    <w:p w:rsidR="00E8413E" w:rsidRPr="002736EB" w:rsidRDefault="002736EB" w:rsidP="00E8413E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 w:rsidRPr="002736EB">
        <w:rPr>
          <w:sz w:val="24"/>
          <w:szCs w:val="24"/>
        </w:rPr>
        <w:t>kojih</w:t>
      </w:r>
      <w:proofErr w:type="spellEnd"/>
      <w:r w:rsidRPr="002736EB">
        <w:rPr>
          <w:sz w:val="24"/>
          <w:szCs w:val="24"/>
        </w:rPr>
        <w:t xml:space="preserve"> </w:t>
      </w:r>
      <w:proofErr w:type="spellStart"/>
      <w:r w:rsidRPr="002736EB">
        <w:rPr>
          <w:sz w:val="24"/>
          <w:szCs w:val="24"/>
        </w:rPr>
        <w:t>ispita</w:t>
      </w:r>
      <w:proofErr w:type="spellEnd"/>
      <w:r w:rsidRPr="002736EB">
        <w:rPr>
          <w:sz w:val="24"/>
          <w:szCs w:val="24"/>
        </w:rPr>
        <w:t xml:space="preserve"> se </w:t>
      </w:r>
      <w:proofErr w:type="spellStart"/>
      <w:r w:rsidRPr="002736EB">
        <w:rPr>
          <w:sz w:val="24"/>
          <w:szCs w:val="24"/>
        </w:rPr>
        <w:t>polaznik</w:t>
      </w:r>
      <w:proofErr w:type="spellEnd"/>
      <w:r w:rsidRPr="002736EB">
        <w:rPr>
          <w:sz w:val="24"/>
          <w:szCs w:val="24"/>
        </w:rPr>
        <w:t xml:space="preserve"> </w:t>
      </w:r>
      <w:proofErr w:type="spellStart"/>
      <w:r w:rsidRPr="002736EB">
        <w:rPr>
          <w:sz w:val="24"/>
          <w:szCs w:val="24"/>
        </w:rPr>
        <w:t>oslobođa</w:t>
      </w:r>
      <w:proofErr w:type="spellEnd"/>
      <w:r w:rsidRPr="002736EB">
        <w:rPr>
          <w:sz w:val="24"/>
          <w:szCs w:val="24"/>
        </w:rPr>
        <w:t xml:space="preserve">, </w:t>
      </w:r>
      <w:proofErr w:type="spellStart"/>
      <w:r w:rsidRPr="002736EB">
        <w:rPr>
          <w:sz w:val="24"/>
          <w:szCs w:val="24"/>
        </w:rPr>
        <w:t>kao</w:t>
      </w:r>
      <w:proofErr w:type="spellEnd"/>
      <w:r w:rsidRPr="002736EB">
        <w:rPr>
          <w:sz w:val="24"/>
          <w:szCs w:val="24"/>
        </w:rPr>
        <w:t xml:space="preserve"> i </w:t>
      </w:r>
      <w:proofErr w:type="spellStart"/>
      <w:r w:rsidRPr="002736EB">
        <w:rPr>
          <w:sz w:val="24"/>
          <w:szCs w:val="24"/>
        </w:rPr>
        <w:t>koji</w:t>
      </w:r>
      <w:proofErr w:type="spellEnd"/>
      <w:r w:rsidRPr="002736EB">
        <w:rPr>
          <w:sz w:val="24"/>
          <w:szCs w:val="24"/>
        </w:rPr>
        <w:t xml:space="preserve"> mu se </w:t>
      </w:r>
      <w:proofErr w:type="spellStart"/>
      <w:r w:rsidRPr="002736EB">
        <w:rPr>
          <w:sz w:val="24"/>
          <w:szCs w:val="24"/>
        </w:rPr>
        <w:t>ispiti</w:t>
      </w:r>
      <w:proofErr w:type="spellEnd"/>
      <w:r w:rsidRPr="002736EB">
        <w:rPr>
          <w:sz w:val="24"/>
          <w:szCs w:val="24"/>
        </w:rPr>
        <w:t xml:space="preserve"> </w:t>
      </w:r>
      <w:proofErr w:type="spellStart"/>
      <w:r w:rsidRPr="002736EB">
        <w:rPr>
          <w:sz w:val="24"/>
          <w:szCs w:val="24"/>
        </w:rPr>
        <w:t>priznaju</w:t>
      </w:r>
      <w:proofErr w:type="spellEnd"/>
      <w:r w:rsidRPr="002736EB">
        <w:rPr>
          <w:sz w:val="24"/>
          <w:szCs w:val="24"/>
        </w:rPr>
        <w:t xml:space="preserve"> </w:t>
      </w:r>
      <w:proofErr w:type="spellStart"/>
      <w:r w:rsidR="00E8413E" w:rsidRPr="002736EB">
        <w:rPr>
          <w:sz w:val="24"/>
          <w:szCs w:val="24"/>
        </w:rPr>
        <w:t>koje</w:t>
      </w:r>
      <w:proofErr w:type="spellEnd"/>
      <w:r w:rsidR="00E8413E" w:rsidRPr="002736EB">
        <w:rPr>
          <w:sz w:val="24"/>
          <w:szCs w:val="24"/>
        </w:rPr>
        <w:t xml:space="preserve"> </w:t>
      </w:r>
      <w:proofErr w:type="spellStart"/>
      <w:r w:rsidR="00E8413E" w:rsidRPr="002736EB">
        <w:rPr>
          <w:sz w:val="24"/>
          <w:szCs w:val="24"/>
        </w:rPr>
        <w:t>predmete</w:t>
      </w:r>
      <w:proofErr w:type="spellEnd"/>
      <w:r w:rsidR="00E8413E" w:rsidRPr="002736EB">
        <w:rPr>
          <w:sz w:val="24"/>
          <w:szCs w:val="24"/>
        </w:rPr>
        <w:t xml:space="preserve"> </w:t>
      </w:r>
      <w:proofErr w:type="spellStart"/>
      <w:r w:rsidR="00E8413E" w:rsidRPr="002736EB">
        <w:rPr>
          <w:sz w:val="24"/>
          <w:szCs w:val="24"/>
        </w:rPr>
        <w:t>polaznik</w:t>
      </w:r>
      <w:proofErr w:type="spellEnd"/>
      <w:r w:rsidR="00E8413E" w:rsidRPr="002736EB">
        <w:rPr>
          <w:sz w:val="24"/>
          <w:szCs w:val="24"/>
        </w:rPr>
        <w:t xml:space="preserve"> </w:t>
      </w:r>
      <w:proofErr w:type="spellStart"/>
      <w:r w:rsidR="00E8413E" w:rsidRPr="002736EB">
        <w:rPr>
          <w:sz w:val="24"/>
          <w:szCs w:val="24"/>
        </w:rPr>
        <w:t>mora</w:t>
      </w:r>
      <w:proofErr w:type="spellEnd"/>
      <w:r w:rsidR="00E8413E" w:rsidRPr="002736EB">
        <w:rPr>
          <w:sz w:val="24"/>
          <w:szCs w:val="24"/>
        </w:rPr>
        <w:t xml:space="preserve"> </w:t>
      </w:r>
      <w:proofErr w:type="spellStart"/>
      <w:r w:rsidR="00E8413E" w:rsidRPr="002736EB">
        <w:rPr>
          <w:sz w:val="24"/>
          <w:szCs w:val="24"/>
        </w:rPr>
        <w:t>polagati</w:t>
      </w:r>
      <w:proofErr w:type="spellEnd"/>
      <w:r w:rsidR="00E8413E" w:rsidRPr="002736EB">
        <w:rPr>
          <w:sz w:val="24"/>
          <w:szCs w:val="24"/>
        </w:rPr>
        <w:t xml:space="preserve"> </w:t>
      </w:r>
      <w:proofErr w:type="spellStart"/>
      <w:r w:rsidR="00E8413E" w:rsidRPr="002736EB">
        <w:rPr>
          <w:sz w:val="24"/>
          <w:szCs w:val="24"/>
        </w:rPr>
        <w:t>kao</w:t>
      </w:r>
      <w:proofErr w:type="spellEnd"/>
      <w:r w:rsidR="00E8413E" w:rsidRPr="002736EB">
        <w:rPr>
          <w:sz w:val="24"/>
          <w:szCs w:val="24"/>
        </w:rPr>
        <w:t xml:space="preserve"> </w:t>
      </w:r>
      <w:proofErr w:type="spellStart"/>
      <w:r w:rsidR="00E8413E" w:rsidRPr="002736EB">
        <w:rPr>
          <w:sz w:val="24"/>
          <w:szCs w:val="24"/>
        </w:rPr>
        <w:t>dodatne</w:t>
      </w:r>
      <w:proofErr w:type="spellEnd"/>
      <w:r w:rsidR="00E8413E" w:rsidRPr="002736EB">
        <w:rPr>
          <w:sz w:val="24"/>
          <w:szCs w:val="24"/>
        </w:rPr>
        <w:t xml:space="preserve"> </w:t>
      </w:r>
      <w:proofErr w:type="spellStart"/>
      <w:r w:rsidR="00E8413E" w:rsidRPr="002736EB">
        <w:rPr>
          <w:sz w:val="24"/>
          <w:szCs w:val="24"/>
        </w:rPr>
        <w:t>ispite</w:t>
      </w:r>
      <w:proofErr w:type="spellEnd"/>
      <w:r w:rsidR="00E8413E" w:rsidRPr="002736EB">
        <w:rPr>
          <w:sz w:val="24"/>
          <w:szCs w:val="24"/>
        </w:rPr>
        <w:t xml:space="preserve"> i do </w:t>
      </w:r>
      <w:proofErr w:type="spellStart"/>
      <w:r w:rsidR="00E8413E" w:rsidRPr="002736EB">
        <w:rPr>
          <w:sz w:val="24"/>
          <w:szCs w:val="24"/>
        </w:rPr>
        <w:t>kojeg</w:t>
      </w:r>
      <w:proofErr w:type="spellEnd"/>
      <w:r w:rsidR="00E8413E" w:rsidRPr="002736EB">
        <w:rPr>
          <w:sz w:val="24"/>
          <w:szCs w:val="24"/>
        </w:rPr>
        <w:t xml:space="preserve"> </w:t>
      </w:r>
      <w:proofErr w:type="spellStart"/>
      <w:r w:rsidR="00E8413E" w:rsidRPr="002736EB">
        <w:rPr>
          <w:sz w:val="24"/>
          <w:szCs w:val="24"/>
        </w:rPr>
        <w:t>roka</w:t>
      </w:r>
      <w:proofErr w:type="spellEnd"/>
      <w:r w:rsidR="00E8413E" w:rsidRPr="002736EB">
        <w:rPr>
          <w:sz w:val="24"/>
          <w:szCs w:val="24"/>
        </w:rPr>
        <w:t xml:space="preserve"> ,</w:t>
      </w:r>
    </w:p>
    <w:p w:rsidR="00E8413E" w:rsidRPr="009C2C21" w:rsidRDefault="00E8413E" w:rsidP="00E8413E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C2C21">
        <w:rPr>
          <w:sz w:val="24"/>
          <w:szCs w:val="24"/>
        </w:rPr>
        <w:t xml:space="preserve">u </w:t>
      </w:r>
      <w:proofErr w:type="spellStart"/>
      <w:r w:rsidRPr="009C2C21">
        <w:rPr>
          <w:sz w:val="24"/>
          <w:szCs w:val="24"/>
        </w:rPr>
        <w:t>koju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godinu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programa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polaznik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stječe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pravo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upisa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ako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svoje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obveze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prema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odluci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izvrši</w:t>
      </w:r>
      <w:proofErr w:type="spellEnd"/>
      <w:r w:rsidRPr="009C2C21">
        <w:rPr>
          <w:sz w:val="24"/>
          <w:szCs w:val="24"/>
        </w:rPr>
        <w:t>.</w:t>
      </w:r>
    </w:p>
    <w:p w:rsidR="00F85AD5" w:rsidRPr="00BC7846" w:rsidRDefault="00F85AD5" w:rsidP="00403964">
      <w:pPr>
        <w:pStyle w:val="Tijeloteksta"/>
        <w:spacing w:line="360" w:lineRule="auto"/>
        <w:jc w:val="center"/>
        <w:rPr>
          <w:szCs w:val="24"/>
        </w:rPr>
      </w:pPr>
      <w:r w:rsidRPr="00BC7846">
        <w:rPr>
          <w:szCs w:val="24"/>
        </w:rPr>
        <w:t>Članak 26.</w:t>
      </w:r>
    </w:p>
    <w:p w:rsidR="00BC7846" w:rsidRPr="009C2C21" w:rsidRDefault="00BC7846" w:rsidP="009C2C21">
      <w:pPr>
        <w:spacing w:line="360" w:lineRule="auto"/>
        <w:rPr>
          <w:sz w:val="24"/>
          <w:szCs w:val="24"/>
        </w:rPr>
      </w:pPr>
      <w:r w:rsidRPr="009C2C21">
        <w:rPr>
          <w:sz w:val="24"/>
          <w:szCs w:val="24"/>
        </w:rPr>
        <w:t>             </w:t>
      </w:r>
    </w:p>
    <w:p w:rsidR="00F73274" w:rsidRPr="009C2C21" w:rsidRDefault="00F73274" w:rsidP="009C2C21">
      <w:pPr>
        <w:spacing w:line="360" w:lineRule="auto"/>
        <w:rPr>
          <w:sz w:val="24"/>
          <w:szCs w:val="24"/>
        </w:rPr>
      </w:pPr>
      <w:proofErr w:type="spellStart"/>
      <w:r w:rsidRPr="009C2C21">
        <w:rPr>
          <w:sz w:val="24"/>
          <w:szCs w:val="24"/>
        </w:rPr>
        <w:t>Protiv</w:t>
      </w:r>
      <w:proofErr w:type="spellEnd"/>
      <w:r w:rsidRPr="009C2C21">
        <w:rPr>
          <w:sz w:val="24"/>
          <w:szCs w:val="24"/>
        </w:rPr>
        <w:t xml:space="preserve"> </w:t>
      </w:r>
      <w:r w:rsidR="002736EB">
        <w:rPr>
          <w:sz w:val="24"/>
          <w:szCs w:val="24"/>
        </w:rPr>
        <w:t xml:space="preserve"> </w:t>
      </w:r>
      <w:proofErr w:type="spellStart"/>
      <w:r w:rsidR="002736EB">
        <w:rPr>
          <w:sz w:val="24"/>
          <w:szCs w:val="24"/>
        </w:rPr>
        <w:t>Rješenja</w:t>
      </w:r>
      <w:proofErr w:type="spellEnd"/>
      <w:r w:rsidR="002736EB">
        <w:rPr>
          <w:sz w:val="24"/>
          <w:szCs w:val="24"/>
        </w:rPr>
        <w:t xml:space="preserve"> </w:t>
      </w:r>
      <w:proofErr w:type="spellStart"/>
      <w:r w:rsidR="002736EB">
        <w:rPr>
          <w:sz w:val="24"/>
          <w:szCs w:val="24"/>
        </w:rPr>
        <w:t>iz</w:t>
      </w:r>
      <w:proofErr w:type="spellEnd"/>
      <w:r w:rsidR="002736EB">
        <w:rPr>
          <w:sz w:val="24"/>
          <w:szCs w:val="24"/>
        </w:rPr>
        <w:t xml:space="preserve"> </w:t>
      </w:r>
      <w:proofErr w:type="spellStart"/>
      <w:r w:rsidR="002736EB">
        <w:rPr>
          <w:sz w:val="24"/>
          <w:szCs w:val="24"/>
        </w:rPr>
        <w:t>članka</w:t>
      </w:r>
      <w:proofErr w:type="spellEnd"/>
      <w:r w:rsidR="002736EB">
        <w:rPr>
          <w:sz w:val="24"/>
          <w:szCs w:val="24"/>
        </w:rPr>
        <w:t xml:space="preserve"> 25. </w:t>
      </w:r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ovog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Pravilnika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polaznik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ima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pravo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uložiti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žalbu</w:t>
      </w:r>
      <w:proofErr w:type="spellEnd"/>
      <w:r w:rsidRPr="009C2C21">
        <w:rPr>
          <w:sz w:val="24"/>
          <w:szCs w:val="24"/>
        </w:rPr>
        <w:t xml:space="preserve"> u </w:t>
      </w:r>
      <w:proofErr w:type="spellStart"/>
      <w:r w:rsidRPr="009C2C21">
        <w:rPr>
          <w:sz w:val="24"/>
          <w:szCs w:val="24"/>
        </w:rPr>
        <w:t>roku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od</w:t>
      </w:r>
      <w:proofErr w:type="spellEnd"/>
      <w:r w:rsidRPr="009C2C21">
        <w:rPr>
          <w:sz w:val="24"/>
          <w:szCs w:val="24"/>
        </w:rPr>
        <w:t xml:space="preserve"> 15 </w:t>
      </w:r>
      <w:proofErr w:type="spellStart"/>
      <w:r w:rsidRPr="009C2C21">
        <w:rPr>
          <w:sz w:val="24"/>
          <w:szCs w:val="24"/>
        </w:rPr>
        <w:t>dana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od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dana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primitka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rješenja</w:t>
      </w:r>
      <w:proofErr w:type="spellEnd"/>
      <w:r w:rsidRPr="009C2C21">
        <w:rPr>
          <w:sz w:val="24"/>
          <w:szCs w:val="24"/>
        </w:rPr>
        <w:t>.</w:t>
      </w:r>
    </w:p>
    <w:p w:rsidR="00F73274" w:rsidRPr="009C2C21" w:rsidRDefault="00F73274" w:rsidP="009C2C21">
      <w:pPr>
        <w:spacing w:line="360" w:lineRule="auto"/>
        <w:rPr>
          <w:sz w:val="24"/>
          <w:szCs w:val="24"/>
        </w:rPr>
      </w:pPr>
      <w:r w:rsidRPr="009C2C21">
        <w:rPr>
          <w:sz w:val="24"/>
          <w:szCs w:val="24"/>
        </w:rPr>
        <w:t>            </w:t>
      </w:r>
      <w:proofErr w:type="spellStart"/>
      <w:r w:rsidRPr="009C2C21">
        <w:rPr>
          <w:sz w:val="24"/>
          <w:szCs w:val="24"/>
        </w:rPr>
        <w:t>Žalba</w:t>
      </w:r>
      <w:proofErr w:type="spellEnd"/>
      <w:r w:rsidRPr="009C2C21">
        <w:rPr>
          <w:sz w:val="24"/>
          <w:szCs w:val="24"/>
        </w:rPr>
        <w:t xml:space="preserve"> se </w:t>
      </w:r>
      <w:proofErr w:type="spellStart"/>
      <w:r w:rsidRPr="009C2C21">
        <w:rPr>
          <w:sz w:val="24"/>
          <w:szCs w:val="24"/>
        </w:rPr>
        <w:t>predaje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tajništvu</w:t>
      </w:r>
      <w:proofErr w:type="spellEnd"/>
      <w:r w:rsidR="0067070E">
        <w:rPr>
          <w:sz w:val="24"/>
          <w:szCs w:val="24"/>
        </w:rPr>
        <w:t xml:space="preserve">. </w:t>
      </w:r>
    </w:p>
    <w:p w:rsidR="00F73274" w:rsidRPr="009C2C21" w:rsidRDefault="00F73274" w:rsidP="009C2C21">
      <w:pPr>
        <w:spacing w:line="360" w:lineRule="auto"/>
        <w:rPr>
          <w:sz w:val="24"/>
          <w:szCs w:val="24"/>
        </w:rPr>
      </w:pPr>
      <w:r w:rsidRPr="009C2C21">
        <w:rPr>
          <w:sz w:val="24"/>
          <w:szCs w:val="24"/>
        </w:rPr>
        <w:t>            </w:t>
      </w:r>
      <w:proofErr w:type="spellStart"/>
      <w:r w:rsidRPr="009C2C21">
        <w:rPr>
          <w:sz w:val="24"/>
          <w:szCs w:val="24"/>
        </w:rPr>
        <w:t>Žalbu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rješava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Školski</w:t>
      </w:r>
      <w:proofErr w:type="spellEnd"/>
      <w:r w:rsidRPr="009C2C21">
        <w:rPr>
          <w:sz w:val="24"/>
          <w:szCs w:val="24"/>
        </w:rPr>
        <w:t xml:space="preserve"> </w:t>
      </w:r>
      <w:proofErr w:type="spellStart"/>
      <w:r w:rsidRPr="009C2C21">
        <w:rPr>
          <w:sz w:val="24"/>
          <w:szCs w:val="24"/>
        </w:rPr>
        <w:t>odbor</w:t>
      </w:r>
      <w:proofErr w:type="spellEnd"/>
      <w:r w:rsidRPr="009C2C21">
        <w:rPr>
          <w:sz w:val="24"/>
          <w:szCs w:val="24"/>
        </w:rPr>
        <w:t>.</w:t>
      </w:r>
    </w:p>
    <w:p w:rsidR="00F73274" w:rsidRPr="009C2C21" w:rsidRDefault="00F73274" w:rsidP="009C2C21"/>
    <w:p w:rsidR="00BC7846" w:rsidRPr="00BC7846" w:rsidRDefault="00BC7846" w:rsidP="00403964">
      <w:pPr>
        <w:pStyle w:val="Tijeloteksta"/>
        <w:spacing w:line="360" w:lineRule="auto"/>
        <w:jc w:val="center"/>
        <w:rPr>
          <w:szCs w:val="24"/>
        </w:rPr>
      </w:pPr>
    </w:p>
    <w:p w:rsidR="00F85AD5" w:rsidRPr="00BC7846" w:rsidRDefault="00F85AD5" w:rsidP="00403964">
      <w:pPr>
        <w:pStyle w:val="Tijeloteksta"/>
        <w:spacing w:line="360" w:lineRule="auto"/>
        <w:rPr>
          <w:b/>
          <w:bCs/>
          <w:szCs w:val="24"/>
        </w:rPr>
      </w:pPr>
      <w:r w:rsidRPr="00BC7846">
        <w:rPr>
          <w:b/>
          <w:bCs/>
          <w:szCs w:val="24"/>
        </w:rPr>
        <w:t>VII.</w:t>
      </w:r>
      <w:r w:rsidR="007A4736" w:rsidRPr="00BC7846">
        <w:rPr>
          <w:b/>
          <w:bCs/>
          <w:szCs w:val="24"/>
        </w:rPr>
        <w:t xml:space="preserve"> </w:t>
      </w:r>
      <w:r w:rsidRPr="00BC7846">
        <w:rPr>
          <w:b/>
          <w:bCs/>
          <w:szCs w:val="24"/>
        </w:rPr>
        <w:t>Prava i dužnosti polaznika</w:t>
      </w:r>
    </w:p>
    <w:p w:rsidR="00F85AD5" w:rsidRPr="00BC7846" w:rsidRDefault="00F85AD5" w:rsidP="00403964">
      <w:pPr>
        <w:pStyle w:val="Tijeloteksta"/>
        <w:spacing w:line="360" w:lineRule="auto"/>
        <w:jc w:val="center"/>
        <w:rPr>
          <w:szCs w:val="24"/>
        </w:rPr>
      </w:pPr>
      <w:r w:rsidRPr="00BC7846">
        <w:rPr>
          <w:szCs w:val="24"/>
        </w:rPr>
        <w:t>Članak 27.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>Polaznici tijekom izobrazbe imaju pravo i dužnost pris</w:t>
      </w:r>
      <w:r w:rsidR="007A4736" w:rsidRPr="00BC7846">
        <w:rPr>
          <w:szCs w:val="24"/>
        </w:rPr>
        <w:t>us</w:t>
      </w:r>
      <w:r w:rsidRPr="00BC7846">
        <w:rPr>
          <w:szCs w:val="24"/>
        </w:rPr>
        <w:t>tvovati svim oblicima nastavnog rada.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>U konzultativno-instruktivnom obliku izvođenja programa polaznik</w:t>
      </w:r>
      <w:r w:rsidR="00897703" w:rsidRPr="00BC7846">
        <w:rPr>
          <w:szCs w:val="24"/>
        </w:rPr>
        <w:t xml:space="preserve"> je dužan prisustvovati na onoliko </w:t>
      </w:r>
      <w:r w:rsidRPr="00BC7846">
        <w:rPr>
          <w:szCs w:val="24"/>
        </w:rPr>
        <w:t>konzultacij</w:t>
      </w:r>
      <w:r w:rsidR="00897703" w:rsidRPr="00BC7846">
        <w:rPr>
          <w:szCs w:val="24"/>
        </w:rPr>
        <w:t xml:space="preserve">a koliko je utvrđeno programom. 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</w:p>
    <w:p w:rsidR="00F85AD5" w:rsidRPr="00BC7846" w:rsidRDefault="00F85AD5" w:rsidP="00403964">
      <w:pPr>
        <w:pStyle w:val="Tijeloteksta"/>
        <w:spacing w:line="360" w:lineRule="auto"/>
        <w:jc w:val="center"/>
        <w:rPr>
          <w:szCs w:val="24"/>
        </w:rPr>
      </w:pPr>
      <w:r w:rsidRPr="00BC7846">
        <w:rPr>
          <w:szCs w:val="24"/>
        </w:rPr>
        <w:t>Članak 28.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>Pravo i dužnost polaznika je da poštuje pravila kućnog reda</w:t>
      </w:r>
      <w:r w:rsidR="000C796B">
        <w:rPr>
          <w:szCs w:val="24"/>
        </w:rPr>
        <w:t xml:space="preserve">, </w:t>
      </w:r>
      <w:r w:rsidRPr="00BC7846">
        <w:rPr>
          <w:szCs w:val="24"/>
        </w:rPr>
        <w:t xml:space="preserve"> naročito ona koja se tiču odnosa prema nastavnim sredstvima i imovini škole.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>Za štetu koju polaznik načini na sredstvima rada grubom nepažnjom polaznik je dužan naknaditi štetu.</w:t>
      </w:r>
    </w:p>
    <w:p w:rsidR="00F85AD5" w:rsidRPr="00BC7846" w:rsidRDefault="00F85AD5" w:rsidP="00403964">
      <w:pPr>
        <w:pStyle w:val="Tijeloteksta"/>
        <w:spacing w:line="360" w:lineRule="auto"/>
        <w:jc w:val="center"/>
        <w:rPr>
          <w:szCs w:val="24"/>
        </w:rPr>
      </w:pPr>
    </w:p>
    <w:p w:rsidR="00F85AD5" w:rsidRPr="00BC7846" w:rsidRDefault="00F85AD5" w:rsidP="00403964">
      <w:pPr>
        <w:pStyle w:val="Tijeloteksta"/>
        <w:spacing w:line="360" w:lineRule="auto"/>
        <w:jc w:val="center"/>
        <w:rPr>
          <w:szCs w:val="24"/>
        </w:rPr>
      </w:pPr>
      <w:r w:rsidRPr="00BC7846">
        <w:rPr>
          <w:szCs w:val="24"/>
        </w:rPr>
        <w:t>Članak 29.</w:t>
      </w:r>
    </w:p>
    <w:p w:rsidR="00F85AD5" w:rsidRPr="00BC7846" w:rsidRDefault="000C796B" w:rsidP="00403964">
      <w:pPr>
        <w:pStyle w:val="Tijeloteksta"/>
        <w:spacing w:line="360" w:lineRule="auto"/>
        <w:rPr>
          <w:szCs w:val="24"/>
        </w:rPr>
      </w:pPr>
      <w:r>
        <w:rPr>
          <w:szCs w:val="24"/>
        </w:rPr>
        <w:lastRenderedPageBreak/>
        <w:t>Polaznici imaju pravo od Š</w:t>
      </w:r>
      <w:r w:rsidR="00F85AD5" w:rsidRPr="00BC7846">
        <w:rPr>
          <w:szCs w:val="24"/>
        </w:rPr>
        <w:t>kole dobiti sve obavijesti i upute glede ispitnih rokova, prijave ispita, rokova i sadržaja završnih provjera kao i o završnom ispitu, oso</w:t>
      </w:r>
      <w:r w:rsidR="00A96FBA" w:rsidRPr="00BC7846">
        <w:rPr>
          <w:szCs w:val="24"/>
        </w:rPr>
        <w:t xml:space="preserve">bno ili putem oglasne ploče ili web stranice Škole. </w:t>
      </w:r>
    </w:p>
    <w:p w:rsidR="00F85AD5" w:rsidRPr="00BC7846" w:rsidRDefault="00F85AD5" w:rsidP="00403964">
      <w:pPr>
        <w:pStyle w:val="Tijeloteksta"/>
        <w:spacing w:line="360" w:lineRule="auto"/>
        <w:rPr>
          <w:b/>
          <w:bCs/>
          <w:szCs w:val="24"/>
        </w:rPr>
      </w:pPr>
      <w:r w:rsidRPr="00BC7846">
        <w:rPr>
          <w:szCs w:val="24"/>
        </w:rPr>
        <w:br/>
      </w:r>
      <w:r w:rsidRPr="00BC7846">
        <w:rPr>
          <w:b/>
          <w:bCs/>
          <w:szCs w:val="24"/>
        </w:rPr>
        <w:t>VIII. Andragoška dokumentacija</w:t>
      </w:r>
    </w:p>
    <w:p w:rsidR="00F85AD5" w:rsidRPr="00BC7846" w:rsidRDefault="00F85AD5" w:rsidP="00403964">
      <w:pPr>
        <w:pStyle w:val="Tijeloteksta"/>
        <w:spacing w:line="360" w:lineRule="auto"/>
        <w:jc w:val="center"/>
        <w:rPr>
          <w:szCs w:val="24"/>
        </w:rPr>
      </w:pPr>
      <w:r w:rsidRPr="00BC7846">
        <w:rPr>
          <w:szCs w:val="24"/>
        </w:rPr>
        <w:t>Članak 30.</w:t>
      </w:r>
    </w:p>
    <w:p w:rsidR="00F85AD5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>Voditelj programa</w:t>
      </w:r>
      <w:r w:rsidR="00A96FBA" w:rsidRPr="00BC7846">
        <w:rPr>
          <w:szCs w:val="24"/>
        </w:rPr>
        <w:t xml:space="preserve"> obrazovanja odraslih </w:t>
      </w:r>
      <w:r w:rsidRPr="00BC7846">
        <w:rPr>
          <w:szCs w:val="24"/>
        </w:rPr>
        <w:t xml:space="preserve">vodi propisanu andragošku dokumentaciju. </w:t>
      </w:r>
    </w:p>
    <w:p w:rsidR="0067070E" w:rsidRDefault="0067070E" w:rsidP="0067070E">
      <w:pPr>
        <w:rPr>
          <w:sz w:val="24"/>
          <w:szCs w:val="24"/>
        </w:rPr>
      </w:pPr>
      <w:r w:rsidRPr="0067070E">
        <w:rPr>
          <w:sz w:val="24"/>
          <w:szCs w:val="24"/>
        </w:rPr>
        <w:t>            </w:t>
      </w:r>
    </w:p>
    <w:p w:rsidR="0067070E" w:rsidRDefault="0067070E" w:rsidP="0067070E">
      <w:pPr>
        <w:rPr>
          <w:sz w:val="24"/>
          <w:szCs w:val="24"/>
        </w:rPr>
      </w:pPr>
      <w:r w:rsidRPr="0067070E">
        <w:rPr>
          <w:sz w:val="24"/>
          <w:szCs w:val="24"/>
        </w:rPr>
        <w:t>            </w:t>
      </w:r>
    </w:p>
    <w:p w:rsidR="0067070E" w:rsidRPr="0067070E" w:rsidRDefault="00E8413E" w:rsidP="0067070E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Andragošku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 w:rsidR="0067070E" w:rsidRPr="0067070E">
        <w:rPr>
          <w:sz w:val="24"/>
          <w:szCs w:val="24"/>
        </w:rPr>
        <w:t>okumentaciju</w:t>
      </w:r>
      <w:proofErr w:type="spellEnd"/>
      <w:proofErr w:type="gramEnd"/>
      <w:r w:rsidR="0067070E" w:rsidRPr="0067070E">
        <w:rPr>
          <w:sz w:val="24"/>
          <w:szCs w:val="24"/>
        </w:rPr>
        <w:t xml:space="preserve"> </w:t>
      </w:r>
      <w:proofErr w:type="spellStart"/>
      <w:r w:rsidR="0067070E">
        <w:rPr>
          <w:sz w:val="24"/>
          <w:szCs w:val="24"/>
        </w:rPr>
        <w:t>propisuje</w:t>
      </w:r>
      <w:proofErr w:type="spellEnd"/>
      <w:r w:rsidR="0067070E">
        <w:rPr>
          <w:sz w:val="24"/>
          <w:szCs w:val="24"/>
        </w:rPr>
        <w:t xml:space="preserve"> </w:t>
      </w:r>
      <w:proofErr w:type="spellStart"/>
      <w:r w:rsidR="0067070E">
        <w:rPr>
          <w:sz w:val="24"/>
          <w:szCs w:val="24"/>
        </w:rPr>
        <w:t>Ministarstvo</w:t>
      </w:r>
      <w:proofErr w:type="spellEnd"/>
      <w:r w:rsidR="0067070E">
        <w:rPr>
          <w:sz w:val="24"/>
          <w:szCs w:val="24"/>
        </w:rPr>
        <w:t xml:space="preserve"> </w:t>
      </w:r>
      <w:proofErr w:type="spellStart"/>
      <w:r w:rsidR="0067070E">
        <w:rPr>
          <w:sz w:val="24"/>
          <w:szCs w:val="24"/>
        </w:rPr>
        <w:t>znanosti</w:t>
      </w:r>
      <w:proofErr w:type="spellEnd"/>
      <w:r w:rsidR="0067070E">
        <w:rPr>
          <w:sz w:val="24"/>
          <w:szCs w:val="24"/>
        </w:rPr>
        <w:t xml:space="preserve"> i </w:t>
      </w:r>
      <w:r w:rsidR="0067070E" w:rsidRPr="0067070E">
        <w:rPr>
          <w:sz w:val="24"/>
          <w:szCs w:val="24"/>
        </w:rPr>
        <w:t xml:space="preserve"> </w:t>
      </w:r>
      <w:proofErr w:type="spellStart"/>
      <w:r w:rsidR="0067070E" w:rsidRPr="0067070E">
        <w:rPr>
          <w:sz w:val="24"/>
          <w:szCs w:val="24"/>
        </w:rPr>
        <w:t>obrazovanja</w:t>
      </w:r>
      <w:proofErr w:type="spellEnd"/>
      <w:r w:rsidR="0067070E">
        <w:rPr>
          <w:sz w:val="24"/>
          <w:szCs w:val="24"/>
        </w:rPr>
        <w:t xml:space="preserve">. 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</w:p>
    <w:p w:rsidR="00F85AD5" w:rsidRPr="00BC7846" w:rsidRDefault="00F85AD5" w:rsidP="00403964">
      <w:pPr>
        <w:pStyle w:val="Tijeloteksta"/>
        <w:spacing w:line="360" w:lineRule="auto"/>
        <w:rPr>
          <w:b/>
          <w:bCs/>
          <w:szCs w:val="24"/>
        </w:rPr>
      </w:pPr>
      <w:r w:rsidRPr="00BC7846">
        <w:rPr>
          <w:b/>
          <w:bCs/>
          <w:szCs w:val="24"/>
        </w:rPr>
        <w:t>IX. Prijelazne i završne odredbe</w:t>
      </w:r>
    </w:p>
    <w:p w:rsidR="00F85AD5" w:rsidRPr="00BC7846" w:rsidRDefault="00F85AD5" w:rsidP="00403964">
      <w:pPr>
        <w:pStyle w:val="Tijeloteksta"/>
        <w:spacing w:line="360" w:lineRule="auto"/>
        <w:rPr>
          <w:b/>
          <w:bCs/>
          <w:szCs w:val="24"/>
        </w:rPr>
      </w:pPr>
    </w:p>
    <w:p w:rsidR="00F85AD5" w:rsidRPr="00BC7846" w:rsidRDefault="00F85AD5" w:rsidP="00403964">
      <w:pPr>
        <w:pStyle w:val="Tijeloteksta"/>
        <w:spacing w:line="360" w:lineRule="auto"/>
        <w:jc w:val="center"/>
        <w:rPr>
          <w:szCs w:val="24"/>
        </w:rPr>
      </w:pPr>
      <w:r w:rsidRPr="00BC7846">
        <w:rPr>
          <w:szCs w:val="24"/>
        </w:rPr>
        <w:t>Članak 31.</w:t>
      </w:r>
    </w:p>
    <w:p w:rsidR="00B011B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 xml:space="preserve">Stupanjem na snagu ovog Pravilnika prestaje važiti </w:t>
      </w:r>
      <w:r w:rsidR="006170F5" w:rsidRPr="00BC7846">
        <w:rPr>
          <w:szCs w:val="24"/>
        </w:rPr>
        <w:t xml:space="preserve"> </w:t>
      </w:r>
      <w:r w:rsidRPr="00BC7846">
        <w:rPr>
          <w:szCs w:val="24"/>
        </w:rPr>
        <w:t>Pravilnik o izobrazbi odraslih</w:t>
      </w:r>
      <w:r w:rsidR="007A4736" w:rsidRPr="00BC7846">
        <w:rPr>
          <w:szCs w:val="24"/>
        </w:rPr>
        <w:t xml:space="preserve"> </w:t>
      </w:r>
      <w:r w:rsidR="00347BA5">
        <w:rPr>
          <w:szCs w:val="24"/>
        </w:rPr>
        <w:t xml:space="preserve">od 30. lipnja 2006. </w:t>
      </w:r>
      <w:r w:rsidR="00923846" w:rsidRPr="00BC7846">
        <w:rPr>
          <w:szCs w:val="24"/>
        </w:rPr>
        <w:t xml:space="preserve"> </w:t>
      </w:r>
    </w:p>
    <w:p w:rsidR="00F85AD5" w:rsidRPr="00BC7846" w:rsidRDefault="00923846" w:rsidP="00403964">
      <w:pPr>
        <w:pStyle w:val="Tijeloteksta"/>
        <w:spacing w:line="360" w:lineRule="auto"/>
        <w:jc w:val="center"/>
        <w:rPr>
          <w:szCs w:val="24"/>
        </w:rPr>
      </w:pPr>
      <w:r w:rsidRPr="00BC7846">
        <w:rPr>
          <w:szCs w:val="24"/>
        </w:rPr>
        <w:t>Č</w:t>
      </w:r>
      <w:r w:rsidR="00F85AD5" w:rsidRPr="00BC7846">
        <w:rPr>
          <w:szCs w:val="24"/>
        </w:rPr>
        <w:t>lanak 32.</w:t>
      </w:r>
    </w:p>
    <w:p w:rsidR="00B736B8" w:rsidRPr="00BC7846" w:rsidRDefault="00B736B8" w:rsidP="00403964">
      <w:pPr>
        <w:pStyle w:val="Tijeloteksta"/>
        <w:spacing w:line="360" w:lineRule="auto"/>
        <w:rPr>
          <w:szCs w:val="24"/>
        </w:rPr>
      </w:pPr>
    </w:p>
    <w:p w:rsidR="00B736B8" w:rsidRPr="00BC7846" w:rsidRDefault="00B736B8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 xml:space="preserve">Tumačenje odredbi ovog Pravilnika daje Školski odbor. </w:t>
      </w:r>
    </w:p>
    <w:p w:rsidR="00B736B8" w:rsidRPr="00BC7846" w:rsidRDefault="00B736B8" w:rsidP="00403964">
      <w:pPr>
        <w:pStyle w:val="Tijeloteksta"/>
        <w:spacing w:line="360" w:lineRule="auto"/>
        <w:rPr>
          <w:szCs w:val="24"/>
        </w:rPr>
      </w:pPr>
    </w:p>
    <w:p w:rsidR="00B736B8" w:rsidRPr="00BC7846" w:rsidRDefault="00B736B8" w:rsidP="00403964">
      <w:pPr>
        <w:pStyle w:val="Tijeloteksta"/>
        <w:spacing w:line="360" w:lineRule="auto"/>
        <w:jc w:val="center"/>
        <w:rPr>
          <w:szCs w:val="24"/>
        </w:rPr>
      </w:pPr>
      <w:r w:rsidRPr="00BC7846">
        <w:rPr>
          <w:szCs w:val="24"/>
        </w:rPr>
        <w:t>Članak 33.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>Pravilnik stupa na snagu osmog dana od dana objave na oglasnoj ploči.</w:t>
      </w:r>
    </w:p>
    <w:p w:rsidR="00F85AD5" w:rsidRPr="00BC7846" w:rsidRDefault="00F85AD5" w:rsidP="00403964">
      <w:pPr>
        <w:pStyle w:val="Tijeloteksta"/>
        <w:spacing w:line="360" w:lineRule="auto"/>
        <w:rPr>
          <w:szCs w:val="24"/>
        </w:rPr>
      </w:pPr>
    </w:p>
    <w:p w:rsidR="00F85AD5" w:rsidRPr="00BC7846" w:rsidRDefault="00F85AD5" w:rsidP="005F343E">
      <w:pPr>
        <w:pStyle w:val="Tijeloteksta"/>
        <w:spacing w:line="360" w:lineRule="auto"/>
        <w:ind w:left="2880" w:firstLine="720"/>
        <w:jc w:val="center"/>
        <w:rPr>
          <w:szCs w:val="24"/>
        </w:rPr>
      </w:pPr>
      <w:r w:rsidRPr="00BC7846">
        <w:rPr>
          <w:szCs w:val="24"/>
        </w:rPr>
        <w:t>Predsjednik školskog odbora:</w:t>
      </w:r>
    </w:p>
    <w:p w:rsidR="00137B95" w:rsidRPr="00BC7846" w:rsidRDefault="006120B7" w:rsidP="00403964">
      <w:pPr>
        <w:pStyle w:val="Tijeloteksta"/>
        <w:spacing w:line="360" w:lineRule="auto"/>
        <w:rPr>
          <w:szCs w:val="24"/>
        </w:rPr>
      </w:pPr>
      <w:r w:rsidRPr="00BC7846">
        <w:rPr>
          <w:szCs w:val="24"/>
        </w:rPr>
        <w:tab/>
      </w:r>
      <w:r w:rsidRPr="00BC7846">
        <w:rPr>
          <w:szCs w:val="24"/>
        </w:rPr>
        <w:tab/>
      </w:r>
      <w:r w:rsidRPr="00BC7846">
        <w:rPr>
          <w:szCs w:val="24"/>
        </w:rPr>
        <w:tab/>
      </w:r>
      <w:r w:rsidRPr="00BC7846">
        <w:rPr>
          <w:szCs w:val="24"/>
        </w:rPr>
        <w:tab/>
      </w:r>
      <w:r w:rsidRPr="00BC7846">
        <w:rPr>
          <w:szCs w:val="24"/>
        </w:rPr>
        <w:tab/>
      </w:r>
      <w:r w:rsidR="00B011B5" w:rsidRPr="00BC7846">
        <w:rPr>
          <w:szCs w:val="24"/>
        </w:rPr>
        <w:tab/>
      </w:r>
      <w:r w:rsidR="005F343E">
        <w:rPr>
          <w:szCs w:val="24"/>
        </w:rPr>
        <w:tab/>
      </w:r>
      <w:r w:rsidR="00245857" w:rsidRPr="00BC7846">
        <w:rPr>
          <w:szCs w:val="24"/>
        </w:rPr>
        <w:t xml:space="preserve"> Gorana Radić Jelovčić, </w:t>
      </w:r>
      <w:r w:rsidRPr="00BC7846">
        <w:rPr>
          <w:szCs w:val="24"/>
        </w:rPr>
        <w:t xml:space="preserve">prof. </w:t>
      </w:r>
    </w:p>
    <w:p w:rsidR="00137B95" w:rsidRPr="00BC7846" w:rsidRDefault="00137B95" w:rsidP="00403964">
      <w:pPr>
        <w:pStyle w:val="Tijeloteksta"/>
        <w:spacing w:line="360" w:lineRule="auto"/>
        <w:rPr>
          <w:szCs w:val="24"/>
        </w:rPr>
      </w:pPr>
    </w:p>
    <w:p w:rsidR="00137B95" w:rsidRPr="00BC7846" w:rsidRDefault="00137B95" w:rsidP="005F343E">
      <w:pPr>
        <w:pStyle w:val="Podnoje"/>
        <w:tabs>
          <w:tab w:val="clear" w:pos="4153"/>
          <w:tab w:val="clear" w:pos="8306"/>
        </w:tabs>
        <w:spacing w:line="360" w:lineRule="auto"/>
        <w:rPr>
          <w:sz w:val="24"/>
        </w:rPr>
      </w:pPr>
      <w:r w:rsidRPr="00BC7846">
        <w:rPr>
          <w:sz w:val="24"/>
        </w:rPr>
        <w:t xml:space="preserve">Ovaj </w:t>
      </w:r>
      <w:r w:rsidR="0039596C" w:rsidRPr="00BC7846">
        <w:rPr>
          <w:sz w:val="24"/>
        </w:rPr>
        <w:t xml:space="preserve">Pravilnik </w:t>
      </w:r>
      <w:r w:rsidRPr="00BC7846">
        <w:rPr>
          <w:sz w:val="24"/>
        </w:rPr>
        <w:t xml:space="preserve">objavljen je na oglasnoj ploči Škole </w:t>
      </w:r>
      <w:r w:rsidR="0039596C" w:rsidRPr="00BC7846">
        <w:rPr>
          <w:sz w:val="24"/>
        </w:rPr>
        <w:t xml:space="preserve"> dana </w:t>
      </w:r>
      <w:r w:rsidR="005F343E">
        <w:rPr>
          <w:sz w:val="24"/>
        </w:rPr>
        <w:t xml:space="preserve">  19. rujna 2017. </w:t>
      </w:r>
      <w:r w:rsidRPr="00BC7846">
        <w:rPr>
          <w:sz w:val="24"/>
        </w:rPr>
        <w:t xml:space="preserve">, </w:t>
      </w:r>
      <w:r w:rsidR="005F343E">
        <w:rPr>
          <w:sz w:val="24"/>
        </w:rPr>
        <w:t xml:space="preserve">i stupa </w:t>
      </w:r>
      <w:r w:rsidR="00F30CA5" w:rsidRPr="00BC7846">
        <w:rPr>
          <w:sz w:val="24"/>
        </w:rPr>
        <w:t xml:space="preserve">na snagu  </w:t>
      </w:r>
      <w:r w:rsidR="005F343E">
        <w:rPr>
          <w:sz w:val="24"/>
        </w:rPr>
        <w:t>27. rujna</w:t>
      </w:r>
      <w:r w:rsidR="00245857" w:rsidRPr="00BC7846">
        <w:rPr>
          <w:sz w:val="24"/>
        </w:rPr>
        <w:t xml:space="preserve"> 2017. </w:t>
      </w:r>
    </w:p>
    <w:p w:rsidR="00137B95" w:rsidRPr="00BC7846" w:rsidRDefault="00137B95" w:rsidP="00403964">
      <w:pPr>
        <w:pStyle w:val="Podnoje"/>
        <w:tabs>
          <w:tab w:val="clear" w:pos="4153"/>
          <w:tab w:val="clear" w:pos="8306"/>
        </w:tabs>
        <w:spacing w:line="360" w:lineRule="auto"/>
        <w:jc w:val="both"/>
        <w:rPr>
          <w:sz w:val="24"/>
        </w:rPr>
      </w:pPr>
    </w:p>
    <w:p w:rsidR="00142B12" w:rsidRPr="00BC7846" w:rsidRDefault="000B04BF" w:rsidP="00403964">
      <w:pPr>
        <w:pStyle w:val="Tijeloteksta"/>
        <w:spacing w:line="360" w:lineRule="auto"/>
        <w:ind w:left="5760"/>
        <w:rPr>
          <w:szCs w:val="24"/>
        </w:rPr>
      </w:pPr>
      <w:r w:rsidRPr="00BC7846">
        <w:rPr>
          <w:szCs w:val="24"/>
        </w:rPr>
        <w:t>Ravnateljica</w:t>
      </w:r>
      <w:r w:rsidR="00137B95" w:rsidRPr="00BC7846">
        <w:rPr>
          <w:szCs w:val="24"/>
        </w:rPr>
        <w:t xml:space="preserve">:           </w:t>
      </w:r>
    </w:p>
    <w:p w:rsidR="00347BA5" w:rsidRDefault="00142B12" w:rsidP="00403964">
      <w:pPr>
        <w:pStyle w:val="Tijeloteksta"/>
        <w:spacing w:line="360" w:lineRule="auto"/>
        <w:ind w:left="5760"/>
        <w:rPr>
          <w:szCs w:val="24"/>
        </w:rPr>
      </w:pPr>
      <w:r w:rsidRPr="00BC7846">
        <w:rPr>
          <w:szCs w:val="24"/>
        </w:rPr>
        <w:t>A</w:t>
      </w:r>
      <w:r w:rsidR="00245857" w:rsidRPr="00BC7846">
        <w:rPr>
          <w:szCs w:val="24"/>
        </w:rPr>
        <w:t xml:space="preserve">leksandra  Acalin, </w:t>
      </w:r>
      <w:r w:rsidRPr="00BC7846">
        <w:rPr>
          <w:szCs w:val="24"/>
        </w:rPr>
        <w:t xml:space="preserve"> dipl. inž. </w:t>
      </w:r>
      <w:r w:rsidR="00137B95" w:rsidRPr="00BC7846">
        <w:rPr>
          <w:szCs w:val="24"/>
        </w:rPr>
        <w:t xml:space="preserve">          </w:t>
      </w:r>
    </w:p>
    <w:p w:rsidR="00347BA5" w:rsidRDefault="00347BA5" w:rsidP="00403964">
      <w:pPr>
        <w:pStyle w:val="Tijeloteksta"/>
        <w:spacing w:line="360" w:lineRule="auto"/>
        <w:ind w:left="5760"/>
        <w:rPr>
          <w:szCs w:val="24"/>
        </w:rPr>
      </w:pPr>
    </w:p>
    <w:p w:rsidR="00347BA5" w:rsidRDefault="00347BA5" w:rsidP="00347BA5">
      <w:pPr>
        <w:pStyle w:val="Tijeloteksta"/>
        <w:spacing w:line="360" w:lineRule="auto"/>
        <w:jc w:val="both"/>
        <w:rPr>
          <w:szCs w:val="24"/>
        </w:rPr>
      </w:pPr>
    </w:p>
    <w:p w:rsidR="00347BA5" w:rsidRDefault="00347BA5" w:rsidP="00347BA5">
      <w:pPr>
        <w:pStyle w:val="Tijeloteksta"/>
        <w:spacing w:line="360" w:lineRule="auto"/>
        <w:jc w:val="both"/>
        <w:rPr>
          <w:szCs w:val="24"/>
        </w:rPr>
      </w:pPr>
      <w:r>
        <w:rPr>
          <w:szCs w:val="24"/>
        </w:rPr>
        <w:t xml:space="preserve">KLASA: </w:t>
      </w:r>
      <w:r w:rsidR="00D14286">
        <w:rPr>
          <w:szCs w:val="24"/>
        </w:rPr>
        <w:t xml:space="preserve"> 003-05/17-01/6</w:t>
      </w:r>
    </w:p>
    <w:p w:rsidR="00347BA5" w:rsidRDefault="00347BA5" w:rsidP="00347BA5">
      <w:pPr>
        <w:pStyle w:val="Tijeloteksta"/>
        <w:spacing w:line="360" w:lineRule="auto"/>
        <w:jc w:val="both"/>
        <w:rPr>
          <w:szCs w:val="24"/>
        </w:rPr>
      </w:pPr>
      <w:r>
        <w:rPr>
          <w:szCs w:val="24"/>
        </w:rPr>
        <w:t>URBROJ: 2182/1-12/2-8/17-01</w:t>
      </w:r>
    </w:p>
    <w:p w:rsidR="00137B95" w:rsidRPr="00BC7846" w:rsidRDefault="00347BA5" w:rsidP="00347BA5">
      <w:pPr>
        <w:pStyle w:val="Tijeloteksta"/>
        <w:spacing w:line="360" w:lineRule="auto"/>
        <w:jc w:val="both"/>
        <w:rPr>
          <w:szCs w:val="24"/>
        </w:rPr>
      </w:pPr>
      <w:r>
        <w:rPr>
          <w:szCs w:val="24"/>
        </w:rPr>
        <w:t xml:space="preserve">U Šibeniku,  </w:t>
      </w:r>
      <w:r w:rsidR="005F343E">
        <w:rPr>
          <w:szCs w:val="24"/>
        </w:rPr>
        <w:t>19.</w:t>
      </w:r>
      <w:r>
        <w:rPr>
          <w:szCs w:val="24"/>
        </w:rPr>
        <w:t xml:space="preserve">   rujna 2017.</w:t>
      </w:r>
      <w:r w:rsidR="00137B95" w:rsidRPr="00BC7846">
        <w:rPr>
          <w:szCs w:val="24"/>
        </w:rPr>
        <w:t xml:space="preserve">                                          </w:t>
      </w:r>
      <w:r w:rsidR="00142B12" w:rsidRPr="00BC7846">
        <w:rPr>
          <w:szCs w:val="24"/>
        </w:rPr>
        <w:t xml:space="preserve">                              </w:t>
      </w:r>
      <w:r w:rsidR="00137B95" w:rsidRPr="00BC7846">
        <w:rPr>
          <w:szCs w:val="24"/>
        </w:rPr>
        <w:t xml:space="preserve">                      </w:t>
      </w:r>
    </w:p>
    <w:sectPr w:rsidR="00137B95" w:rsidRPr="00BC7846" w:rsidSect="00A517C8">
      <w:footerReference w:type="default" r:id="rId7"/>
      <w:pgSz w:w="11906" w:h="16838"/>
      <w:pgMar w:top="851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928" w:rsidRDefault="00252928" w:rsidP="00245857">
      <w:r>
        <w:separator/>
      </w:r>
    </w:p>
  </w:endnote>
  <w:endnote w:type="continuationSeparator" w:id="0">
    <w:p w:rsidR="00252928" w:rsidRDefault="00252928" w:rsidP="00245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57" w:rsidRDefault="00245857" w:rsidP="00245857">
    <w:pPr>
      <w:pStyle w:val="Podnoje"/>
      <w:pBdr>
        <w:top w:val="thinThickSmallGap" w:sz="24" w:space="1" w:color="622423" w:themeColor="accent2" w:themeShade="7F"/>
      </w:pBdr>
      <w:tabs>
        <w:tab w:val="clear" w:pos="4153"/>
        <w:tab w:val="clear" w:pos="8306"/>
        <w:tab w:val="right" w:pos="8973"/>
      </w:tabs>
      <w:rPr>
        <w:rFonts w:asciiTheme="majorHAnsi" w:hAnsiTheme="majorHAnsi"/>
      </w:rPr>
    </w:pPr>
    <w:r>
      <w:rPr>
        <w:rFonts w:asciiTheme="majorHAnsi" w:hAnsiTheme="majorHAnsi"/>
      </w:rPr>
      <w:t>Odrasli 2017</w:t>
    </w:r>
    <w:r>
      <w:rPr>
        <w:rFonts w:asciiTheme="majorHAnsi" w:hAnsiTheme="majorHAnsi"/>
      </w:rPr>
      <w:tab/>
      <w:t xml:space="preserve"> </w:t>
    </w:r>
    <w:fldSimple w:instr=" PAGE   \* MERGEFORMAT ">
      <w:r w:rsidR="00CD0C74" w:rsidRPr="00CD0C74">
        <w:rPr>
          <w:rFonts w:asciiTheme="majorHAnsi" w:hAnsiTheme="majorHAnsi"/>
          <w:noProof/>
        </w:rPr>
        <w:t>1</w:t>
      </w:r>
    </w:fldSimple>
  </w:p>
  <w:p w:rsidR="00245857" w:rsidRDefault="0024585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928" w:rsidRDefault="00252928" w:rsidP="00245857">
      <w:r>
        <w:separator/>
      </w:r>
    </w:p>
  </w:footnote>
  <w:footnote w:type="continuationSeparator" w:id="0">
    <w:p w:rsidR="00252928" w:rsidRDefault="00252928" w:rsidP="00245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138B"/>
    <w:multiLevelType w:val="singleLevel"/>
    <w:tmpl w:val="F2D6B3C8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  <w:rPr>
        <w:rFonts w:ascii="Times New Roman" w:hAnsi="Times New Roman" w:hint="default"/>
      </w:rPr>
    </w:lvl>
  </w:abstractNum>
  <w:abstractNum w:abstractNumId="1">
    <w:nsid w:val="227A52B6"/>
    <w:multiLevelType w:val="hybridMultilevel"/>
    <w:tmpl w:val="C1125952"/>
    <w:lvl w:ilvl="0" w:tplc="D9C8547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413D2"/>
    <w:multiLevelType w:val="hybridMultilevel"/>
    <w:tmpl w:val="068ECF00"/>
    <w:lvl w:ilvl="0" w:tplc="041A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>
    <w:nsid w:val="378078BA"/>
    <w:multiLevelType w:val="hybridMultilevel"/>
    <w:tmpl w:val="B824E18E"/>
    <w:lvl w:ilvl="0" w:tplc="CD8C23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049B0"/>
    <w:multiLevelType w:val="hybridMultilevel"/>
    <w:tmpl w:val="9AA05136"/>
    <w:lvl w:ilvl="0" w:tplc="3F200E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F07DC"/>
    <w:multiLevelType w:val="hybridMultilevel"/>
    <w:tmpl w:val="639CBD5E"/>
    <w:lvl w:ilvl="0" w:tplc="CD8C23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C14F1"/>
    <w:multiLevelType w:val="hybridMultilevel"/>
    <w:tmpl w:val="5232C904"/>
    <w:lvl w:ilvl="0" w:tplc="6C78C44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F5585"/>
    <w:multiLevelType w:val="hybridMultilevel"/>
    <w:tmpl w:val="10FCD0D2"/>
    <w:lvl w:ilvl="0" w:tplc="CD8C2348">
      <w:start w:val="1"/>
      <w:numFmt w:val="bullet"/>
      <w:lvlText w:val=""/>
      <w:lvlJc w:val="left"/>
      <w:pPr>
        <w:ind w:left="10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>
    <w:nsid w:val="5A71579D"/>
    <w:multiLevelType w:val="singleLevel"/>
    <w:tmpl w:val="647A11F6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9">
    <w:nsid w:val="5DA72575"/>
    <w:multiLevelType w:val="hybridMultilevel"/>
    <w:tmpl w:val="2864FA70"/>
    <w:lvl w:ilvl="0" w:tplc="6DBE73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1D20B5"/>
    <w:multiLevelType w:val="hybridMultilevel"/>
    <w:tmpl w:val="ED7AF454"/>
    <w:lvl w:ilvl="0" w:tplc="041A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>
    <w:nsid w:val="77555575"/>
    <w:multiLevelType w:val="hybridMultilevel"/>
    <w:tmpl w:val="3C726E38"/>
    <w:lvl w:ilvl="0" w:tplc="C26E91B4">
      <w:start w:val="1"/>
      <w:numFmt w:val="decimal"/>
      <w:lvlText w:val="%1."/>
      <w:lvlJc w:val="left"/>
      <w:pPr>
        <w:ind w:left="972" w:hanging="6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656"/>
    <w:rsid w:val="000370E2"/>
    <w:rsid w:val="0006574F"/>
    <w:rsid w:val="000811D3"/>
    <w:rsid w:val="000A3D7A"/>
    <w:rsid w:val="000B04BF"/>
    <w:rsid w:val="000C796B"/>
    <w:rsid w:val="00137B95"/>
    <w:rsid w:val="00142B12"/>
    <w:rsid w:val="00151ED6"/>
    <w:rsid w:val="00155DB3"/>
    <w:rsid w:val="00186B3A"/>
    <w:rsid w:val="0019091E"/>
    <w:rsid w:val="001D1EF8"/>
    <w:rsid w:val="001E5823"/>
    <w:rsid w:val="00245857"/>
    <w:rsid w:val="00252928"/>
    <w:rsid w:val="00265321"/>
    <w:rsid w:val="002736EB"/>
    <w:rsid w:val="002749A9"/>
    <w:rsid w:val="002D5784"/>
    <w:rsid w:val="002D71B2"/>
    <w:rsid w:val="002E3B42"/>
    <w:rsid w:val="002E4C1D"/>
    <w:rsid w:val="002F0656"/>
    <w:rsid w:val="003221C6"/>
    <w:rsid w:val="00347BA5"/>
    <w:rsid w:val="00352402"/>
    <w:rsid w:val="00352C00"/>
    <w:rsid w:val="0039596C"/>
    <w:rsid w:val="003D7136"/>
    <w:rsid w:val="00403964"/>
    <w:rsid w:val="00443020"/>
    <w:rsid w:val="004C3805"/>
    <w:rsid w:val="004F7762"/>
    <w:rsid w:val="00534495"/>
    <w:rsid w:val="00552B24"/>
    <w:rsid w:val="005552E8"/>
    <w:rsid w:val="00583B28"/>
    <w:rsid w:val="005D6852"/>
    <w:rsid w:val="005E4DD9"/>
    <w:rsid w:val="005F343E"/>
    <w:rsid w:val="00604749"/>
    <w:rsid w:val="006120B7"/>
    <w:rsid w:val="006170F5"/>
    <w:rsid w:val="006353DB"/>
    <w:rsid w:val="00660CF3"/>
    <w:rsid w:val="00661C0E"/>
    <w:rsid w:val="0067070E"/>
    <w:rsid w:val="0068501D"/>
    <w:rsid w:val="0076539F"/>
    <w:rsid w:val="007A4736"/>
    <w:rsid w:val="007A7FD7"/>
    <w:rsid w:val="0083131E"/>
    <w:rsid w:val="0085481E"/>
    <w:rsid w:val="00897703"/>
    <w:rsid w:val="008B5FA6"/>
    <w:rsid w:val="008C6EAD"/>
    <w:rsid w:val="008E1B72"/>
    <w:rsid w:val="00923846"/>
    <w:rsid w:val="00940138"/>
    <w:rsid w:val="00944665"/>
    <w:rsid w:val="0095222E"/>
    <w:rsid w:val="00972A8B"/>
    <w:rsid w:val="009827B0"/>
    <w:rsid w:val="0099269E"/>
    <w:rsid w:val="009C2C21"/>
    <w:rsid w:val="00A04124"/>
    <w:rsid w:val="00A06C67"/>
    <w:rsid w:val="00A517C8"/>
    <w:rsid w:val="00A53887"/>
    <w:rsid w:val="00A87D4A"/>
    <w:rsid w:val="00A9202D"/>
    <w:rsid w:val="00A96FBA"/>
    <w:rsid w:val="00AB0449"/>
    <w:rsid w:val="00AB0EB0"/>
    <w:rsid w:val="00B011B5"/>
    <w:rsid w:val="00B02B97"/>
    <w:rsid w:val="00B26D9F"/>
    <w:rsid w:val="00B34C8F"/>
    <w:rsid w:val="00B736B8"/>
    <w:rsid w:val="00B76BE1"/>
    <w:rsid w:val="00BC4671"/>
    <w:rsid w:val="00BC5F79"/>
    <w:rsid w:val="00BC7846"/>
    <w:rsid w:val="00BE20F5"/>
    <w:rsid w:val="00BE3C9C"/>
    <w:rsid w:val="00C414AB"/>
    <w:rsid w:val="00C438F9"/>
    <w:rsid w:val="00C44775"/>
    <w:rsid w:val="00C47F32"/>
    <w:rsid w:val="00C60DA1"/>
    <w:rsid w:val="00C95DA7"/>
    <w:rsid w:val="00CB2EF4"/>
    <w:rsid w:val="00CD0C74"/>
    <w:rsid w:val="00D14286"/>
    <w:rsid w:val="00D658A5"/>
    <w:rsid w:val="00D867C7"/>
    <w:rsid w:val="00DE65D3"/>
    <w:rsid w:val="00E8413E"/>
    <w:rsid w:val="00E95713"/>
    <w:rsid w:val="00ED5762"/>
    <w:rsid w:val="00F2331F"/>
    <w:rsid w:val="00F30CA5"/>
    <w:rsid w:val="00F73274"/>
    <w:rsid w:val="00F85AD5"/>
    <w:rsid w:val="00F91BC6"/>
    <w:rsid w:val="00FB31C0"/>
    <w:rsid w:val="00FC78F2"/>
    <w:rsid w:val="00FF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C6"/>
    <w:rPr>
      <w:lang w:val="en-AU"/>
    </w:rPr>
  </w:style>
  <w:style w:type="paragraph" w:styleId="Naslov1">
    <w:name w:val="heading 1"/>
    <w:basedOn w:val="Normal"/>
    <w:next w:val="Normal"/>
    <w:qFormat/>
    <w:rsid w:val="00F91BC6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rsid w:val="00F91BC6"/>
    <w:pPr>
      <w:keepNext/>
      <w:jc w:val="center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F91BC6"/>
    <w:pPr>
      <w:keepNext/>
      <w:outlineLvl w:val="2"/>
    </w:pPr>
    <w:rPr>
      <w:b/>
      <w:bCs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F91BC6"/>
    <w:rPr>
      <w:sz w:val="24"/>
      <w:lang w:val="hr-HR"/>
    </w:rPr>
  </w:style>
  <w:style w:type="paragraph" w:styleId="Podnoje">
    <w:name w:val="footer"/>
    <w:basedOn w:val="Normal"/>
    <w:link w:val="PodnojeChar"/>
    <w:uiPriority w:val="99"/>
    <w:rsid w:val="00137B95"/>
    <w:pPr>
      <w:tabs>
        <w:tab w:val="center" w:pos="4153"/>
        <w:tab w:val="right" w:pos="8306"/>
      </w:tabs>
      <w:autoSpaceDE w:val="0"/>
      <w:autoSpaceDN w:val="0"/>
      <w:adjustRightInd w:val="0"/>
    </w:pPr>
    <w:rPr>
      <w:szCs w:val="24"/>
      <w:lang w:val="hr-HR"/>
    </w:rPr>
  </w:style>
  <w:style w:type="paragraph" w:customStyle="1" w:styleId="T-98-2">
    <w:name w:val="T-9/8-2"/>
    <w:rsid w:val="00C438F9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2458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45857"/>
    <w:rPr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245857"/>
    <w:rPr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58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5857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2098</Words>
  <Characters>11961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GAMBI / 336634</Company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J.F.K.</dc:creator>
  <cp:lastModifiedBy>MIK</cp:lastModifiedBy>
  <cp:revision>2</cp:revision>
  <cp:lastPrinted>2017-09-18T16:10:00Z</cp:lastPrinted>
  <dcterms:created xsi:type="dcterms:W3CDTF">2018-01-29T08:51:00Z</dcterms:created>
  <dcterms:modified xsi:type="dcterms:W3CDTF">2018-01-29T08:51:00Z</dcterms:modified>
</cp:coreProperties>
</file>