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62" w:rsidRPr="00043262" w:rsidRDefault="00043262" w:rsidP="00043262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Da li električna struja teče kroz cijeli presjek vodiča, ili samo kroz vanjski sloj. </w:t>
      </w:r>
    </w:p>
    <w:p w:rsidR="00043262" w:rsidRPr="00043262" w:rsidRDefault="00043262" w:rsidP="00043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>Raspodjela toka električne struje kroz vodič ovisi o frekvenciji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f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struje (ili preciznije, o frekvenciji primijenjenog napona koji je uzrokovao struju).</w:t>
      </w:r>
    </w:p>
    <w:p w:rsidR="00043262" w:rsidRPr="00043262" w:rsidRDefault="00043262" w:rsidP="000432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Dotična pojava se vrlo dobro razumije u okviru klasične fizike, te ima i svoje ime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skin</w:t>
      </w:r>
      <w:proofErr w:type="spellEnd"/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 xml:space="preserve"> efekt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(ili, nadobudno prevedeno na hrvatski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efekt kožice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).</w:t>
      </w:r>
    </w:p>
    <w:p w:rsidR="00043262" w:rsidRPr="00043262" w:rsidRDefault="00043262" w:rsidP="000432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Općenito,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skin</w:t>
      </w:r>
      <w:proofErr w:type="spellEnd"/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 xml:space="preserve"> efekt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je to veći što je frekvencija struje veća. To konkretno znači da struja frekvencije 0 Hz (dakle, istosmjerne struje) teče jednoliko cijelim presjekom vodiča. Međutim, kako se frekvencija povećava, struja bliže središtu vodiča postaje sve manja i manja, dok na rubu ostaje manja-više nepromijenjena.</w:t>
      </w:r>
    </w:p>
    <w:p w:rsidR="00043262" w:rsidRPr="00043262" w:rsidRDefault="00043262" w:rsidP="000432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Konkretan oblik ovisnosti struje o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npr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udaljenosti od ruba vodiča, ovisi o obliku presjeka vodiča: drugačija je za vodič kružnog presjeka od one za pravokutni/kvadratni. Generalno se, ipak, može uzeti da je ta ovisnost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0432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približno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eksponencijalna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dakle da intenzitet struje pada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približno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eksponencijalno što smo dalje od ruba vodiča. Ta aproksimacija je to točnija što je frekvencija veća.</w:t>
      </w:r>
    </w:p>
    <w:p w:rsidR="00043262" w:rsidRPr="00043262" w:rsidRDefault="00043262" w:rsidP="000432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5124450"/>
            <wp:effectExtent l="19050" t="0" r="0" b="0"/>
            <wp:wrapSquare wrapText="bothSides"/>
            <wp:docPr id="2" name="Slika 2" descr="http://eskola.hfd.hr/pitanja_odgovori/odgovori/9/skin_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kola.hfd.hr/pitanja_odgovori/odgovori/9/skin_fi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Kao primjer, uzmimo realan slučaj: bakrenu žicu kružnog presjeka, promjera 2 mm. Na slici lijevo se vidi ovisnost normalizirane vrijednosti struje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I(r)/I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hr-HR"/>
        </w:rPr>
        <w:t>0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 -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 udaljenosti od ishodišta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r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(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I(r) -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gustoća struje na udaljenosti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r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 središta žice;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I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hr-HR"/>
        </w:rPr>
        <w:t>0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 -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vrijednost struje kada nema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proofErr w:type="spellStart"/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skin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efekta,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npr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kada je frekvencija jako mala.)</w:t>
      </w:r>
    </w:p>
    <w:p w:rsidR="00043262" w:rsidRPr="00043262" w:rsidRDefault="00043262" w:rsidP="000432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Kao što se vidi, na 1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kHz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struja praktički uniformno (ravnomjerno) teče po presjeku vodiča. Kako se frekvencija povećava, kroz središnji dio teče sve manja i manja struja. Za 1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MHz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u unutrašnjem području žice 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 xml:space="preserve">polumjera čak 1 mm struja praktički ne teče. Kod 10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MHz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tok struje je ograničen na sloj debljine 0.2-0.3 mm uz površinu žice.</w:t>
      </w:r>
    </w:p>
    <w:p w:rsidR="00043262" w:rsidRPr="00043262" w:rsidRDefault="00043262" w:rsidP="000432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 xml:space="preserve">Ako ste se pitali da li se onda pri, recimo, frekvenciji 10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>MHz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 xml:space="preserve"> može izbušiti rupa u vodiču, onda je odgovor</w:t>
      </w:r>
      <w:r w:rsidRPr="00043262">
        <w:rPr>
          <w:rFonts w:ascii="Times New Roman" w:eastAsia="Times New Roman" w:hAnsi="Times New Roman" w:cs="Times New Roman"/>
          <w:color w:val="000000"/>
          <w:sz w:val="27"/>
          <w:highlight w:val="yellow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hr-HR"/>
        </w:rPr>
        <w:t>DA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Ako uklonimo unutrašnji dio vodiča, struja od 10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MHz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će praktički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teči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kao da je žica ispunjena! Posljedica toga jest da se u uređajima koji rade na visokim frekvencijama isplati stavljati vrlo tanke vodove - tako i tako će struja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teči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praktički samo po rubu tog vodiča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 xml:space="preserve">.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>Npr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 xml:space="preserve">. štampani vodovi u računalima su vrlo tanki upravo zato jer nema potrebe niti smisla stavljati deblje vodove budući se radi o frekvencijama od 1 </w:t>
      </w:r>
      <w:proofErr w:type="spellStart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>GHz</w:t>
      </w:r>
      <w:proofErr w:type="spellEnd"/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>.</w:t>
      </w:r>
    </w:p>
    <w:p w:rsidR="00043262" w:rsidRPr="00043262" w:rsidRDefault="00043262" w:rsidP="000432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Kako se efektivni presjek po kojem struja teče smanjuje povećanjem frekvencije, iz poznatog izraza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R = </w:t>
      </w:r>
      <w:r w:rsidRPr="00043262">
        <w:rPr>
          <w:rFonts w:ascii="Symbol" w:eastAsia="Times New Roman" w:hAnsi="Symbol" w:cs="Times New Roman"/>
          <w:i/>
          <w:iCs/>
          <w:color w:val="000000"/>
          <w:sz w:val="27"/>
          <w:lang w:eastAsia="hr-HR"/>
        </w:rPr>
        <w:t></w:t>
      </w:r>
      <w:r w:rsidRPr="00043262">
        <w:rPr>
          <w:rFonts w:ascii="Times New Roman" w:eastAsia="Times New Roman" w:hAnsi="Times New Roman" w:cs="Times New Roman"/>
          <w:i/>
          <w:iCs/>
          <w:color w:val="000000"/>
          <w:sz w:val="27"/>
          <w:lang w:eastAsia="hr-HR"/>
        </w:rPr>
        <w:t> l/S</w:t>
      </w:r>
      <w:r w:rsidRPr="0004326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može se očekivati da otpor nekog vodiča ovisi o frekvenciji. Tome je zaista tako. Ta ovisnost nije jednostavna, ali za vrlo visoke frekvencije se može pokazati da je otpor proporcionalan kvadratnom korijenu frekvencije.</w:t>
      </w:r>
      <w:r w:rsidRPr="00043262">
        <w:rPr>
          <w:rFonts w:ascii="Times New Roman" w:eastAsia="Times New Roman" w:hAnsi="Times New Roman" w:cs="Times New Roman"/>
          <w:color w:val="000000"/>
          <w:sz w:val="27"/>
          <w:lang w:eastAsia="hr-HR"/>
        </w:rPr>
        <w:t> </w:t>
      </w:r>
    </w:p>
    <w:p w:rsidR="002219D0" w:rsidRDefault="002219D0"/>
    <w:sectPr w:rsidR="002219D0" w:rsidSect="0022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6238"/>
    <w:multiLevelType w:val="multilevel"/>
    <w:tmpl w:val="4F0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3262"/>
    <w:rsid w:val="00043262"/>
    <w:rsid w:val="0022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43262"/>
  </w:style>
  <w:style w:type="character" w:customStyle="1" w:styleId="formula">
    <w:name w:val="formula"/>
    <w:basedOn w:val="Zadanifontodlomka"/>
    <w:rsid w:val="00043262"/>
  </w:style>
  <w:style w:type="character" w:customStyle="1" w:styleId="symbol">
    <w:name w:val="symbol"/>
    <w:basedOn w:val="Zadanifontodlomka"/>
    <w:rsid w:val="00043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Ucenik1</cp:lastModifiedBy>
  <cp:revision>1</cp:revision>
  <dcterms:created xsi:type="dcterms:W3CDTF">2014-09-19T07:38:00Z</dcterms:created>
  <dcterms:modified xsi:type="dcterms:W3CDTF">2014-09-19T07:40:00Z</dcterms:modified>
</cp:coreProperties>
</file>