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D4" w:rsidRDefault="00D14527">
      <w:pPr>
        <w:pStyle w:val="Textbodyuser"/>
        <w:rPr>
          <w:rFonts w:hint="eastAsia"/>
        </w:rPr>
      </w:pPr>
      <w:bookmarkStart w:id="0" w:name="_GoBack"/>
      <w:bookmarkEnd w:id="0"/>
      <w:r>
        <w:rPr>
          <w:noProof/>
          <w:lang w:eastAsia="hr-H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1271</wp:posOffset>
            </wp:positionV>
            <wp:extent cx="1092836" cy="1057275"/>
            <wp:effectExtent l="0" t="0" r="0" b="9525"/>
            <wp:wrapSquare wrapText="bothSides"/>
            <wp:docPr id="1" name="Picture 2" descr="C:\Users\Korisnik\AppData\Local\Microsoft\Windows\INetCache\Content.Word\gkvk_obavij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6" cy="1057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567056</wp:posOffset>
            </wp:positionH>
            <wp:positionV relativeFrom="paragraph">
              <wp:posOffset>198753</wp:posOffset>
            </wp:positionV>
            <wp:extent cx="1695453" cy="842647"/>
            <wp:effectExtent l="0" t="0" r="0" b="0"/>
            <wp:wrapSquare wrapText="bothSides"/>
            <wp:docPr id="2" name="Picture 3" descr="C:\Users\Korisnik\AppData\Local\Microsoft\Windows\INetCache\Content.Word\gkv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3" cy="8426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915D4" w:rsidRDefault="008915D4">
      <w:pPr>
        <w:pStyle w:val="Textbodyuser"/>
        <w:rPr>
          <w:rFonts w:ascii="Times New Roman" w:hAnsi="Times New Roman" w:cs="Times New Roman"/>
          <w:bCs/>
        </w:rPr>
      </w:pPr>
    </w:p>
    <w:p w:rsidR="008915D4" w:rsidRDefault="008915D4">
      <w:pPr>
        <w:pStyle w:val="Textbodyuser"/>
        <w:rPr>
          <w:rFonts w:ascii="Times New Roman" w:hAnsi="Times New Roman" w:cs="Times New Roman"/>
          <w:bCs/>
        </w:rPr>
      </w:pPr>
    </w:p>
    <w:p w:rsidR="008915D4" w:rsidRDefault="008915D4">
      <w:pPr>
        <w:pStyle w:val="Textbodyuser"/>
        <w:rPr>
          <w:rFonts w:ascii="Times New Roman" w:hAnsi="Times New Roman" w:cs="Times New Roman"/>
          <w:bCs/>
        </w:rPr>
      </w:pPr>
    </w:p>
    <w:p w:rsidR="008915D4" w:rsidRDefault="00D14527">
      <w:pPr>
        <w:pStyle w:val="Textbodyus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Vinkovci, 15. veljače 2023. godine</w:t>
      </w:r>
    </w:p>
    <w:p w:rsidR="008915D4" w:rsidRDefault="008915D4">
      <w:pPr>
        <w:pStyle w:val="Textbodyuser"/>
        <w:rPr>
          <w:rFonts w:hint="eastAsia"/>
        </w:rPr>
      </w:pPr>
    </w:p>
    <w:p w:rsidR="008915D4" w:rsidRDefault="008915D4">
      <w:pPr>
        <w:pStyle w:val="Bezproreda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8915D4" w:rsidRDefault="00D14527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Poziv za 3. Literarni nagradni natječaj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Male vinkovačke jeseni</w:t>
      </w:r>
    </w:p>
    <w:p w:rsidR="008915D4" w:rsidRDefault="00D14527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 učenike viših razreda osnovnih škola i učenike srednjih škola </w:t>
      </w:r>
    </w:p>
    <w:p w:rsidR="008915D4" w:rsidRDefault="00D14527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u Republici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Hrvatskoj</w:t>
      </w:r>
    </w:p>
    <w:p w:rsidR="008915D4" w:rsidRDefault="008915D4">
      <w:pPr>
        <w:pStyle w:val="Textbodyuser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8915D4" w:rsidRDefault="00D1452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Zašto Literarni natječaj Male vinkovačke jeseni i zašto ga ne smijemo gledati kao još jedan u nizu?</w:t>
      </w:r>
    </w:p>
    <w:p w:rsidR="008915D4" w:rsidRDefault="00D1452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Postavlja se pitanje, smijemo li od mladih očekivati da u budućnosti njeguju i prenose kulturnu baštinu ako ih u tome ne poučimo, ako im ne damo</w:t>
      </w:r>
      <w:r>
        <w:rPr>
          <w:rFonts w:ascii="Times New Roman" w:hAnsi="Times New Roman" w:cs="Times New Roman"/>
          <w:sz w:val="24"/>
          <w:szCs w:val="24"/>
        </w:rPr>
        <w:t xml:space="preserve"> priliku da o njoj pišu i govore, da je predstavljaju.</w:t>
      </w:r>
    </w:p>
    <w:p w:rsidR="008915D4" w:rsidRDefault="00D1452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Znanje o kulturnoj baštini i tradicijskoj kulturi neke zemlje obogaćuje osobni i nacionalni identitet svakog pojedinca. Uključivanje djece i mladih u različite aspekte očuvanja baštine i tradicijske ku</w:t>
      </w:r>
      <w:r>
        <w:rPr>
          <w:rFonts w:ascii="Times New Roman" w:hAnsi="Times New Roman" w:cs="Times New Roman"/>
          <w:sz w:val="24"/>
          <w:szCs w:val="24"/>
        </w:rPr>
        <w:t>lture pridonosi njihovu obrazovanju, otkrivanju ljepota u različitosti, ali i senzibilizira potrebu za očuvanjem te iste baštine. Književna, pisana ili usmena predaja garancija su prenošenja kulture znanja i običaja za nove generacije.</w:t>
      </w:r>
    </w:p>
    <w:p w:rsidR="008915D4" w:rsidRDefault="00D14527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Gradska knjižnica i </w:t>
      </w:r>
      <w:r>
        <w:rPr>
          <w:rFonts w:ascii="Times New Roman" w:hAnsi="Times New Roman" w:cs="Times New Roman"/>
        </w:rPr>
        <w:t>čitaonica Vinkovci bila je 1970. godine začetnik i organizator prvih Dječjih vinkovačkih jeseni te su postale sastavnim dijelom Vinkovačkih jeseni – međunarodne smotre folklora i kulturnih običaja.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Knjižnica je svojim djelovanjem stalni podupiratelj </w:t>
      </w:r>
      <w:r>
        <w:rPr>
          <w:rFonts w:ascii="Times New Roman" w:hAnsi="Times New Roman" w:cs="Times New Roman"/>
        </w:rPr>
        <w:t xml:space="preserve">događanja vezanih uz kulturnu baštinu te objavljuje </w:t>
      </w:r>
      <w:r>
        <w:rPr>
          <w:rFonts w:ascii="Times New Roman" w:hAnsi="Times New Roman" w:cs="Times New Roman"/>
          <w:b/>
          <w:bCs/>
        </w:rPr>
        <w:t>Poziv 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Literarni nagradni natječaj </w:t>
      </w:r>
      <w:r>
        <w:rPr>
          <w:rFonts w:ascii="Times New Roman" w:hAnsi="Times New Roman" w:cs="Times New Roman"/>
          <w:b/>
          <w:bCs/>
          <w:i/>
          <w:iCs/>
        </w:rPr>
        <w:t xml:space="preserve">Male vinkovačke jeseni. </w:t>
      </w:r>
      <w:r>
        <w:rPr>
          <w:rFonts w:ascii="Times New Roman" w:hAnsi="Times New Roman" w:cs="Times New Roman"/>
          <w:bCs/>
          <w:iCs/>
        </w:rPr>
        <w:t>S</w:t>
      </w:r>
      <w:r>
        <w:rPr>
          <w:rFonts w:ascii="Times New Roman" w:hAnsi="Times New Roman" w:cs="Times New Roman"/>
        </w:rPr>
        <w:t xml:space="preserve"> obzirom na važnost i odaziv (preko sto radova po godini iz svih županija RH), u 2023. godini objavljujemo treći po redu Literarni nagradni</w:t>
      </w:r>
      <w:r>
        <w:rPr>
          <w:rFonts w:ascii="Times New Roman" w:hAnsi="Times New Roman" w:cs="Times New Roman"/>
        </w:rPr>
        <w:t xml:space="preserve"> natječaj Male vinkovačke jeseni.</w:t>
      </w:r>
    </w:p>
    <w:p w:rsidR="008915D4" w:rsidRDefault="00D14527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Poticanje ovakve vrste stvaralaštva kod mladih ljudi zalog je za budućnost i nove generacije, ali i jasan pokazatelj brige da zavičajnu baštinu ne ostavljamo samo na usmenoj predaji. Natječaj je u prve dvije godine, osim š</w:t>
      </w:r>
      <w:r>
        <w:rPr>
          <w:rFonts w:ascii="Times New Roman" w:hAnsi="Times New Roman" w:cs="Times New Roman"/>
        </w:rPr>
        <w:t>to je imao izuzetan odaziv, polučio bogatu razmjenu iskustava i nezaboravna sjećanja sudionicima i Knjižnici kao domaćinu.</w:t>
      </w:r>
    </w:p>
    <w:p w:rsidR="008915D4" w:rsidRDefault="008915D4">
      <w:pPr>
        <w:pStyle w:val="Textbodyuser"/>
        <w:spacing w:after="0" w:line="240" w:lineRule="auto"/>
        <w:jc w:val="both"/>
        <w:rPr>
          <w:rFonts w:ascii="Times New Roman" w:hAnsi="Times New Roman" w:cs="Times New Roman"/>
        </w:rPr>
      </w:pPr>
    </w:p>
    <w:p w:rsidR="008915D4" w:rsidRDefault="00D14527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Natječaj se objavljuje za literarni rad (kratka priča, esej, poezija) na temu </w:t>
      </w:r>
      <w:r>
        <w:rPr>
          <w:rFonts w:ascii="Times New Roman" w:hAnsi="Times New Roman" w:cs="Times New Roman"/>
          <w:b/>
        </w:rPr>
        <w:t>Zavičaj</w:t>
      </w:r>
      <w:r>
        <w:rPr>
          <w:rFonts w:ascii="Times New Roman" w:hAnsi="Times New Roman" w:cs="Times New Roman"/>
          <w:bCs/>
        </w:rPr>
        <w:t>.</w:t>
      </w:r>
    </w:p>
    <w:p w:rsidR="008915D4" w:rsidRDefault="00D14527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Natječaj je otvoren </w:t>
      </w:r>
      <w:r>
        <w:rPr>
          <w:rFonts w:ascii="Times New Roman" w:hAnsi="Times New Roman" w:cs="Times New Roman"/>
          <w:b/>
          <w:bCs/>
        </w:rPr>
        <w:t xml:space="preserve">od 15. veljače do 15. </w:t>
      </w:r>
      <w:r>
        <w:rPr>
          <w:rFonts w:ascii="Times New Roman" w:hAnsi="Times New Roman" w:cs="Times New Roman"/>
          <w:b/>
          <w:bCs/>
        </w:rPr>
        <w:t>svibnja 2023. godine</w:t>
      </w:r>
      <w:r>
        <w:rPr>
          <w:rFonts w:ascii="Times New Roman" w:hAnsi="Times New Roman" w:cs="Times New Roman"/>
        </w:rPr>
        <w:t>.</w:t>
      </w:r>
    </w:p>
    <w:p w:rsidR="008915D4" w:rsidRDefault="008915D4">
      <w:pPr>
        <w:pStyle w:val="Textbodyuser"/>
        <w:spacing w:after="0" w:line="240" w:lineRule="auto"/>
        <w:jc w:val="both"/>
        <w:rPr>
          <w:rFonts w:ascii="Times New Roman" w:hAnsi="Times New Roman" w:cs="Times New Roman"/>
        </w:rPr>
      </w:pPr>
    </w:p>
    <w:p w:rsidR="008915D4" w:rsidRDefault="00D14527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Objava rezultata bit će na mrežnim stranicama Gradske knjižnice i čitaonice Vinkovci i na društvenim mrežama Knjižnice</w:t>
      </w:r>
      <w:r>
        <w:rPr>
          <w:rFonts w:ascii="Times New Roman" w:hAnsi="Times New Roman" w:cs="Times New Roman"/>
          <w:b/>
          <w:bCs/>
        </w:rPr>
        <w:t xml:space="preserve"> 7. kolovoza 2023. godine.</w:t>
      </w:r>
    </w:p>
    <w:p w:rsidR="008915D4" w:rsidRDefault="008915D4">
      <w:pPr>
        <w:pStyle w:val="Textbodyuser"/>
        <w:spacing w:after="0" w:line="240" w:lineRule="auto"/>
        <w:jc w:val="both"/>
        <w:rPr>
          <w:rFonts w:ascii="Times New Roman" w:hAnsi="Times New Roman"/>
        </w:rPr>
      </w:pPr>
    </w:p>
    <w:p w:rsidR="008915D4" w:rsidRDefault="00D14527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Natječaj se provodi uz potporu Ministarstva kulture i medija RH i Grada Vinkovaca.</w:t>
      </w:r>
    </w:p>
    <w:p w:rsidR="008915D4" w:rsidRDefault="008915D4">
      <w:pPr>
        <w:pStyle w:val="Textbodyuser"/>
        <w:spacing w:line="240" w:lineRule="auto"/>
        <w:rPr>
          <w:rFonts w:ascii="Times New Roman" w:hAnsi="Times New Roman" w:cs="Times New Roman"/>
          <w:b/>
        </w:rPr>
      </w:pPr>
    </w:p>
    <w:p w:rsidR="008915D4" w:rsidRDefault="00D14527">
      <w:pPr>
        <w:pStyle w:val="Textbodyuser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Upu</w:t>
      </w:r>
      <w:r>
        <w:rPr>
          <w:rFonts w:ascii="Times New Roman" w:hAnsi="Times New Roman" w:cs="Times New Roman"/>
          <w:b/>
        </w:rPr>
        <w:t>te za provedbu Natječaja:</w:t>
      </w:r>
    </w:p>
    <w:p w:rsidR="008915D4" w:rsidRDefault="00D14527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Radovi će se ocjenjivati u dvjema kategorijama:</w:t>
      </w:r>
    </w:p>
    <w:p w:rsidR="008915D4" w:rsidRDefault="00D14527">
      <w:pPr>
        <w:pStyle w:val="Textbodyuser"/>
        <w:numPr>
          <w:ilvl w:val="0"/>
          <w:numId w:val="6"/>
        </w:numPr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</w:rPr>
        <w:t>kategorija – stariji osnovnoškolci (5. – 8. razred OŠ)</w:t>
      </w:r>
    </w:p>
    <w:p w:rsidR="008915D4" w:rsidRDefault="00D14527">
      <w:pPr>
        <w:pStyle w:val="Textbodyuser"/>
        <w:numPr>
          <w:ilvl w:val="0"/>
          <w:numId w:val="4"/>
        </w:numPr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</w:rPr>
        <w:t>kategorija – učenici srednjih škola (1. – 4. razred SŠ)</w:t>
      </w:r>
    </w:p>
    <w:p w:rsidR="008915D4" w:rsidRDefault="00D14527">
      <w:pPr>
        <w:pStyle w:val="Textbodyuser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Tema:</w:t>
      </w:r>
      <w:r>
        <w:rPr>
          <w:rFonts w:ascii="Times New Roman" w:hAnsi="Times New Roman" w:cs="Times New Roman"/>
        </w:rPr>
        <w:t xml:space="preserve"> Zavičaj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</w:rPr>
        <w:t>(zavičajne priče i legende, riječi i običaji zavičaja mo</w:t>
      </w:r>
      <w:r>
        <w:rPr>
          <w:rFonts w:ascii="Times New Roman" w:hAnsi="Times New Roman" w:cs="Times New Roman"/>
        </w:rPr>
        <w:t xml:space="preserve">g, iz života naših starih, prepoznaj me po stolu moga zavičaja, riječima šaljem slike svog zavičaja, poezija je moja zavičajna...)   </w:t>
      </w:r>
    </w:p>
    <w:p w:rsidR="008915D4" w:rsidRDefault="00D14527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Književni oblik:</w:t>
      </w:r>
      <w:r>
        <w:rPr>
          <w:rFonts w:ascii="Times New Roman" w:hAnsi="Times New Roman" w:cs="Times New Roman"/>
        </w:rPr>
        <w:t xml:space="preserve"> poezija ili proza (esej ili kratka priča do pet kartica teksta − 1800 znakova s prazninama)</w:t>
      </w:r>
    </w:p>
    <w:p w:rsidR="008915D4" w:rsidRDefault="00D14527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Jezik:</w:t>
      </w:r>
      <w:r>
        <w:rPr>
          <w:rFonts w:ascii="Times New Roman" w:hAnsi="Times New Roman" w:cs="Times New Roman"/>
        </w:rPr>
        <w:t xml:space="preserve"> hrvats</w:t>
      </w:r>
      <w:r>
        <w:rPr>
          <w:rFonts w:ascii="Times New Roman" w:hAnsi="Times New Roman" w:cs="Times New Roman"/>
        </w:rPr>
        <w:t>ki standardni jezik ili dijalekti</w:t>
      </w:r>
    </w:p>
    <w:p w:rsidR="008915D4" w:rsidRDefault="00D14527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Napomena:</w:t>
      </w:r>
      <w:r>
        <w:rPr>
          <w:rFonts w:ascii="Times New Roman" w:hAnsi="Times New Roman" w:cs="Times New Roman"/>
        </w:rPr>
        <w:t xml:space="preserve"> Ako je tekst pisan na jednom od hrvatskih dijalekata, treba priložiti i mali rječnik (nepoznatih riječi, dijalektizama, regionalizama, lokalizama, arhaizama, zastarjelica…).</w:t>
      </w:r>
    </w:p>
    <w:p w:rsidR="008915D4" w:rsidRDefault="00D14527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Prihvaćaju se samo prethodno </w:t>
      </w:r>
      <w:r>
        <w:rPr>
          <w:rFonts w:ascii="Times New Roman" w:hAnsi="Times New Roman" w:cs="Times New Roman"/>
        </w:rPr>
        <w:t xml:space="preserve">neobjavljeni radovi. Radovi se šalju u tri primjerka, s naznakom „Male vinkovačke jeseni“, kuvertirano pod šifrom, s tim da uz šifru autora bude naznačeno učenikovo/kandidatovo godište i kategorija. Rješenje šifre šalje se u zasebnoj zatvorenoj kuverti te </w:t>
      </w:r>
      <w:r>
        <w:rPr>
          <w:rFonts w:ascii="Times New Roman" w:hAnsi="Times New Roman" w:cs="Times New Roman"/>
        </w:rPr>
        <w:t xml:space="preserve">mora sadržavati: ime i prezime, adresu, OIB, </w:t>
      </w:r>
      <w:r>
        <w:rPr>
          <w:rFonts w:ascii="Times New Roman" w:hAnsi="Times New Roman" w:cs="Times New Roman"/>
          <w:i/>
        </w:rPr>
        <w:t>e-mail</w:t>
      </w:r>
      <w:r>
        <w:rPr>
          <w:rFonts w:ascii="Times New Roman" w:hAnsi="Times New Roman" w:cs="Times New Roman"/>
        </w:rPr>
        <w:t xml:space="preserve"> adresu i broj telefona. Ako sudionik ima mentora, potrebno je upisati i ime i prezime mentora i broj mobitela.</w:t>
      </w:r>
    </w:p>
    <w:p w:rsidR="008915D4" w:rsidRDefault="00D14527">
      <w:pPr>
        <w:pStyle w:val="Textbodyuser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Prva tri najbolje ocijenjena rada </w:t>
      </w:r>
      <w:r>
        <w:rPr>
          <w:rFonts w:ascii="Times New Roman" w:hAnsi="Times New Roman" w:cs="Times New Roman"/>
          <w:b/>
          <w:bCs/>
        </w:rPr>
        <w:t>u objema kategorijama</w:t>
      </w:r>
      <w:r>
        <w:rPr>
          <w:rFonts w:ascii="Times New Roman" w:hAnsi="Times New Roman" w:cs="Times New Roman"/>
        </w:rPr>
        <w:t>, prema izboru Prosudbene komisije, bi</w:t>
      </w:r>
      <w:r>
        <w:rPr>
          <w:rFonts w:ascii="Times New Roman" w:hAnsi="Times New Roman" w:cs="Times New Roman"/>
        </w:rPr>
        <w:t>t će nagrađena. Nagrade se sastoje od prigodnih poklona i nagradnog putovanja.</w:t>
      </w:r>
    </w:p>
    <w:p w:rsidR="008915D4" w:rsidRDefault="008915D4">
      <w:pPr>
        <w:pStyle w:val="Textbodyuser"/>
        <w:spacing w:after="0" w:line="240" w:lineRule="auto"/>
        <w:rPr>
          <w:rFonts w:ascii="Times New Roman" w:hAnsi="Times New Roman" w:cs="Times New Roman"/>
          <w:b/>
        </w:rPr>
      </w:pPr>
    </w:p>
    <w:p w:rsidR="008915D4" w:rsidRDefault="00D14527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Pobjednicima se dodjeljuje:</w:t>
      </w:r>
    </w:p>
    <w:p w:rsidR="008915D4" w:rsidRDefault="00D14527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Zahvalnica/priznanje </w:t>
      </w:r>
      <w:r>
        <w:rPr>
          <w:rFonts w:ascii="Times New Roman" w:hAnsi="Times New Roman" w:cs="Times New Roman"/>
          <w:i/>
          <w:iCs/>
        </w:rPr>
        <w:t>Dječjih vinkovačkih jeseni</w:t>
      </w:r>
      <w:r>
        <w:rPr>
          <w:rFonts w:ascii="Times New Roman" w:hAnsi="Times New Roman" w:cs="Times New Roman"/>
        </w:rPr>
        <w:t xml:space="preserve"> i prigodni pokloni u novčanoj vrijednosti za:</w:t>
      </w:r>
    </w:p>
    <w:p w:rsidR="008915D4" w:rsidRDefault="00D14527">
      <w:pPr>
        <w:pStyle w:val="Textbodyuser"/>
        <w:numPr>
          <w:ilvl w:val="0"/>
          <w:numId w:val="7"/>
        </w:numPr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</w:rPr>
        <w:t>prvu nagradu     150 eura</w:t>
      </w:r>
    </w:p>
    <w:p w:rsidR="008915D4" w:rsidRDefault="00D14527">
      <w:pPr>
        <w:pStyle w:val="Textbodyuser"/>
        <w:numPr>
          <w:ilvl w:val="0"/>
          <w:numId w:val="5"/>
        </w:numPr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</w:rPr>
        <w:t>drugu nagradu   100 eura</w:t>
      </w:r>
    </w:p>
    <w:p w:rsidR="008915D4" w:rsidRDefault="00D14527">
      <w:pPr>
        <w:pStyle w:val="Textbodyuser"/>
        <w:numPr>
          <w:ilvl w:val="0"/>
          <w:numId w:val="5"/>
        </w:numPr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</w:rPr>
        <w:t>treću nagradu     70 eura</w:t>
      </w:r>
    </w:p>
    <w:p w:rsidR="008915D4" w:rsidRDefault="00D14527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Posebna nagrada za sve nagrađene, kao i za njihovu pratnju (mentor, roditelj) dvodnevni je boravak u Vinkovcima na manifestaciji </w:t>
      </w:r>
      <w:r>
        <w:rPr>
          <w:rFonts w:ascii="Times New Roman" w:hAnsi="Times New Roman" w:cs="Times New Roman"/>
          <w:b/>
          <w:i/>
          <w:iCs/>
        </w:rPr>
        <w:t xml:space="preserve">Dječjih vinkovačkih jeseni </w:t>
      </w:r>
      <w:r>
        <w:rPr>
          <w:rFonts w:ascii="Times New Roman" w:hAnsi="Times New Roman" w:cs="Times New Roman"/>
          <w:b/>
        </w:rPr>
        <w:t>9. i 10. rujna 2023. godine.</w:t>
      </w:r>
    </w:p>
    <w:p w:rsidR="008915D4" w:rsidRDefault="00D14527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U planu je i izrada Zbornika koji bi se obja</w:t>
      </w:r>
      <w:r>
        <w:rPr>
          <w:rFonts w:ascii="Times New Roman" w:hAnsi="Times New Roman" w:cs="Times New Roman"/>
        </w:rPr>
        <w:t>vljivao svake pete godine.</w:t>
      </w:r>
    </w:p>
    <w:p w:rsidR="008915D4" w:rsidRDefault="00D14527">
      <w:pPr>
        <w:pStyle w:val="Textbodyuser"/>
        <w:spacing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Napomena</w:t>
      </w:r>
      <w:r>
        <w:rPr>
          <w:rFonts w:ascii="Times New Roman" w:hAnsi="Times New Roman" w:cs="Times New Roman"/>
        </w:rPr>
        <w:t>: Sudionici Natječaja suglasni su da njihove osobne podatke Gradska knjižnica i čitaonica Vinkovci može koristiti isključivo u svrhu Natječaja.</w:t>
      </w:r>
    </w:p>
    <w:p w:rsidR="008915D4" w:rsidRDefault="00D14527">
      <w:pPr>
        <w:pStyle w:val="Standard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Osobe za kontakt: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Pažanin, tel.: 032 332 418; </w:t>
      </w:r>
      <w:r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Internetlink"/>
            <w:rFonts w:ascii="Times New Roman" w:hAnsi="Times New Roman"/>
          </w:rPr>
          <w:t>tija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@gkvk.hr</w:t>
        </w:r>
      </w:hyperlink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Sonja Šimić, tel.: 032 334 109; </w:t>
      </w:r>
      <w:r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sonja@gkvk.hr</w:t>
        </w:r>
      </w:hyperlink>
      <w:r>
        <w:rPr>
          <w:rStyle w:val="Internetlink"/>
          <w:rFonts w:ascii="Times New Roman" w:hAnsi="Times New Roman" w:cs="Times New Roman"/>
          <w:sz w:val="24"/>
          <w:szCs w:val="24"/>
        </w:rPr>
        <w:t>,</w:t>
      </w:r>
      <w:r>
        <w:br/>
      </w:r>
      <w: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ili na  mob: 091 612 </w:t>
      </w:r>
      <w:r>
        <w:rPr>
          <w:rFonts w:ascii="Times New Roman" w:hAnsi="Times New Roman" w:cs="Times New Roman"/>
          <w:sz w:val="24"/>
          <w:szCs w:val="24"/>
        </w:rPr>
        <w:t>3167</w:t>
      </w:r>
    </w:p>
    <w:p w:rsidR="008915D4" w:rsidRDefault="00D1452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velikom radošću i ove godine očekujemo vaše radove!</w:t>
      </w:r>
    </w:p>
    <w:p w:rsidR="008915D4" w:rsidRDefault="00D14527">
      <w:pPr>
        <w:pStyle w:val="Standard"/>
        <w:spacing w:line="240" w:lineRule="auto"/>
        <w:ind w:left="708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Organizacijski odbor Gradske knjižnice i čitaonice Vinkovci i Prosudbena komisija</w:t>
      </w:r>
    </w:p>
    <w:sectPr w:rsidR="008915D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4527">
      <w:r>
        <w:separator/>
      </w:r>
    </w:p>
  </w:endnote>
  <w:endnote w:type="continuationSeparator" w:id="0">
    <w:p w:rsidR="00000000" w:rsidRDefault="00D1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86" w:rsidRDefault="00D14527">
    <w:pPr>
      <w:pStyle w:val="Podnoje"/>
      <w:pBdr>
        <w:bottom w:val="single" w:sz="4" w:space="1" w:color="00000A"/>
      </w:pBdr>
      <w:tabs>
        <w:tab w:val="left" w:pos="3660"/>
        <w:tab w:val="left" w:pos="5895"/>
        <w:tab w:val="left" w:pos="7395"/>
      </w:tabs>
      <w:rPr>
        <w:b/>
        <w:sz w:val="20"/>
        <w:szCs w:val="20"/>
      </w:rPr>
    </w:pPr>
  </w:p>
  <w:p w:rsidR="001E3B86" w:rsidRDefault="00D14527">
    <w:pPr>
      <w:pStyle w:val="Podnoje"/>
      <w:tabs>
        <w:tab w:val="left" w:pos="3660"/>
        <w:tab w:val="left" w:pos="5895"/>
      </w:tabs>
      <w:rPr>
        <w:b/>
        <w:sz w:val="20"/>
        <w:szCs w:val="20"/>
      </w:rPr>
    </w:pPr>
  </w:p>
  <w:p w:rsidR="001E3B86" w:rsidRDefault="00D14527">
    <w:pPr>
      <w:pStyle w:val="Podnoje"/>
      <w:tabs>
        <w:tab w:val="left" w:pos="3660"/>
        <w:tab w:val="left" w:pos="5895"/>
      </w:tabs>
    </w:pPr>
    <w:r>
      <w:rPr>
        <w:b/>
        <w:sz w:val="20"/>
        <w:szCs w:val="20"/>
      </w:rPr>
      <w:t>GRADSKA KNJI</w:t>
    </w:r>
    <w:r>
      <w:rPr>
        <w:b/>
        <w:sz w:val="20"/>
        <w:szCs w:val="20"/>
      </w:rPr>
      <w:t>ŽNICA I ČITAONICA VINKOVCI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1E3B86" w:rsidRDefault="00D14527">
    <w:pPr>
      <w:pStyle w:val="Podnoje"/>
      <w:tabs>
        <w:tab w:val="left" w:pos="3660"/>
      </w:tabs>
    </w:pPr>
    <w:r>
      <w:rPr>
        <w:sz w:val="20"/>
        <w:szCs w:val="20"/>
      </w:rPr>
      <w:t>Ivana Gundulića 6,  32100 Vinkovci</w:t>
    </w:r>
    <w:r>
      <w:rPr>
        <w:sz w:val="20"/>
        <w:szCs w:val="20"/>
      </w:rPr>
      <w:tab/>
      <w:t xml:space="preserve">                                                 http://knjiznice.nsk.hr/vinkovci/</w:t>
    </w:r>
  </w:p>
  <w:p w:rsidR="001E3B86" w:rsidRDefault="00D14527">
    <w:pPr>
      <w:pStyle w:val="Podnoje"/>
      <w:tabs>
        <w:tab w:val="left" w:pos="3705"/>
        <w:tab w:val="left" w:pos="7395"/>
      </w:tabs>
    </w:pPr>
    <w:r>
      <w:rPr>
        <w:sz w:val="20"/>
        <w:szCs w:val="20"/>
      </w:rPr>
      <w:t>tel.: +385 32 332418</w:t>
    </w:r>
    <w:r>
      <w:rPr>
        <w:sz w:val="20"/>
        <w:szCs w:val="20"/>
      </w:rPr>
      <w:tab/>
      <w:t xml:space="preserve">                                                OIB: 67043571709</w:t>
    </w:r>
  </w:p>
  <w:p w:rsidR="001E3B86" w:rsidRDefault="00D14527">
    <w:pPr>
      <w:pStyle w:val="Podnoje"/>
      <w:tabs>
        <w:tab w:val="left" w:pos="3660"/>
      </w:tabs>
    </w:pPr>
    <w:r>
      <w:rPr>
        <w:sz w:val="20"/>
        <w:szCs w:val="20"/>
      </w:rPr>
      <w:t>fax: +385 32 334675</w:t>
    </w:r>
    <w:r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MB: 03366090</w:t>
    </w:r>
  </w:p>
  <w:p w:rsidR="001E3B86" w:rsidRDefault="00D14527">
    <w:pPr>
      <w:pStyle w:val="Podnoje"/>
      <w:tabs>
        <w:tab w:val="left" w:pos="5966"/>
      </w:tabs>
    </w:pPr>
    <w:r>
      <w:rPr>
        <w:sz w:val="20"/>
        <w:szCs w:val="20"/>
      </w:rPr>
      <w:t>e-mail: knjiznica@gkvk.hr                                                                                    IBAN: HR7223900011101098343</w:t>
    </w:r>
  </w:p>
  <w:p w:rsidR="001E3B86" w:rsidRDefault="00D145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86" w:rsidRDefault="00D14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4527">
      <w:r>
        <w:rPr>
          <w:color w:val="000000"/>
        </w:rPr>
        <w:separator/>
      </w:r>
    </w:p>
  </w:footnote>
  <w:footnote w:type="continuationSeparator" w:id="0">
    <w:p w:rsidR="00000000" w:rsidRDefault="00D1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418"/>
    <w:multiLevelType w:val="multilevel"/>
    <w:tmpl w:val="265AA0AC"/>
    <w:styleLink w:val="WWNum2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D22CE"/>
    <w:multiLevelType w:val="multilevel"/>
    <w:tmpl w:val="BF90AFF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D3C64"/>
    <w:multiLevelType w:val="multilevel"/>
    <w:tmpl w:val="07A22B9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304785"/>
    <w:multiLevelType w:val="multilevel"/>
    <w:tmpl w:val="1A8A914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D714652"/>
    <w:multiLevelType w:val="multilevel"/>
    <w:tmpl w:val="D86658D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15D4"/>
    <w:rsid w:val="008915D4"/>
    <w:rsid w:val="00D1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5F309-E350-43D0-94A2-C3E09AA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baloni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Bezproreda">
    <w:name w:val="No Spacing"/>
    <w:pPr>
      <w:widowControl/>
      <w:suppressAutoHyphens/>
    </w:pPr>
  </w:style>
  <w:style w:type="paragraph" w:styleId="Odlomakpopisa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box459765">
    <w:name w:val="box_459765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customStyle="1" w:styleId="TekstbaloniaChar">
    <w:name w:val="Tekst balončića Char"/>
    <w:basedOn w:val="Zadanifontodlomka"/>
    <w:rPr>
      <w:rFonts w:ascii="Tahoma" w:eastAsia="Tahoma" w:hAnsi="Tahoma" w:cs="Tahoma"/>
      <w:sz w:val="16"/>
      <w:szCs w:val="16"/>
    </w:rPr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rPr>
      <w:color w:val="605E5C"/>
      <w:shd w:val="clear" w:color="auto" w:fill="E1DFDD"/>
    </w:rPr>
  </w:style>
  <w:style w:type="character" w:customStyle="1" w:styleId="TekstfusnoteChar">
    <w:name w:val="Tekst fusnote Char"/>
    <w:basedOn w:val="Zadanifontodlomka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Zadanifontodlomka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rFonts w:eastAsia="Times New Roman" w:cs="Times New Roman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eastAsia="Calibri"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Nerijeenospominjanje">
    <w:name w:val="Neriješeno spominjanje"/>
    <w:basedOn w:val="Zadanifontodlomk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ListLabel26">
    <w:name w:val="ListLabel 26"/>
    <w:rPr>
      <w:rFonts w:eastAsia="SimSun" w:cs="Times New Roman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ja@gkvk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ija@gkv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ja@gkvk.h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Gradska knjižnica "Juraj Šižgorić" Šibenik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Melinda Grubišić-Reiter</cp:lastModifiedBy>
  <cp:revision>2</cp:revision>
  <cp:lastPrinted>2022-04-12T08:28:00Z</cp:lastPrinted>
  <dcterms:created xsi:type="dcterms:W3CDTF">2023-03-01T10:28:00Z</dcterms:created>
  <dcterms:modified xsi:type="dcterms:W3CDTF">2023-03-01T10:28:00Z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