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95" w:rsidRPr="002340A1" w:rsidRDefault="0099538F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ako </w:t>
      </w:r>
      <w:r w:rsidR="003C1895" w:rsidRPr="002340A1">
        <w:rPr>
          <w:rFonts w:ascii="Times New Roman" w:hAnsi="Times New Roman" w:cs="Times New Roman"/>
          <w:sz w:val="28"/>
          <w:szCs w:val="28"/>
        </w:rPr>
        <w:t xml:space="preserve">Na temelju  članka 107. stavka  9. Zakona o odgoju i obrazovanju u    i srednjoj školi ("Narodne novine“, br. </w:t>
      </w:r>
      <w:r w:rsidR="003C1895" w:rsidRPr="002340A1">
        <w:rPr>
          <w:rFonts w:ascii="Times New Roman" w:eastAsia="Times New Roman" w:hAnsi="Times New Roman" w:cs="Times New Roman"/>
          <w:sz w:val="28"/>
          <w:szCs w:val="28"/>
        </w:rPr>
        <w:t>87/08., 86/09., 92/10., 105/10.-ispravak, 90/11., 16/12., 86/12., 94/13., 152/14., 7/17.</w:t>
      </w:r>
      <w:r w:rsidR="0075243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C1895" w:rsidRPr="002340A1">
        <w:rPr>
          <w:rFonts w:ascii="Times New Roman" w:eastAsia="Times New Roman" w:hAnsi="Times New Roman" w:cs="Times New Roman"/>
          <w:sz w:val="28"/>
          <w:szCs w:val="28"/>
        </w:rPr>
        <w:t xml:space="preserve"> 68/18.</w:t>
      </w:r>
      <w:r w:rsidR="0075243B">
        <w:rPr>
          <w:rFonts w:ascii="Times New Roman" w:eastAsia="Times New Roman" w:hAnsi="Times New Roman" w:cs="Times New Roman"/>
          <w:sz w:val="28"/>
          <w:szCs w:val="28"/>
        </w:rPr>
        <w:t>, 98/19, i 64/20</w:t>
      </w:r>
      <w:r w:rsidR="003C1895" w:rsidRPr="002340A1">
        <w:rPr>
          <w:rFonts w:ascii="Times New Roman" w:hAnsi="Times New Roman" w:cs="Times New Roman"/>
          <w:sz w:val="28"/>
          <w:szCs w:val="28"/>
        </w:rPr>
        <w:t>) i članka 69. Statuta, Školski odbor  Medicinske škole,  na svojoj  sjednici održanoj</w:t>
      </w:r>
      <w:r w:rsidR="00592A80">
        <w:rPr>
          <w:rFonts w:ascii="Times New Roman" w:hAnsi="Times New Roman" w:cs="Times New Roman"/>
          <w:sz w:val="28"/>
          <w:szCs w:val="28"/>
        </w:rPr>
        <w:t xml:space="preserve"> 15. ožujka</w:t>
      </w:r>
      <w:r w:rsidR="003C1895">
        <w:rPr>
          <w:rFonts w:ascii="Times New Roman" w:hAnsi="Times New Roman" w:cs="Times New Roman"/>
          <w:sz w:val="28"/>
          <w:szCs w:val="28"/>
        </w:rPr>
        <w:t xml:space="preserve"> </w:t>
      </w:r>
      <w:r w:rsidR="002218C2">
        <w:rPr>
          <w:rFonts w:ascii="Times New Roman" w:hAnsi="Times New Roman" w:cs="Times New Roman"/>
          <w:sz w:val="28"/>
          <w:szCs w:val="28"/>
        </w:rPr>
        <w:t>2022</w:t>
      </w:r>
      <w:r w:rsidR="003C1895" w:rsidRPr="002340A1">
        <w:rPr>
          <w:rFonts w:ascii="Times New Roman" w:hAnsi="Times New Roman" w:cs="Times New Roman"/>
          <w:sz w:val="28"/>
          <w:szCs w:val="28"/>
        </w:rPr>
        <w:t>. godine donio je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0A1">
        <w:rPr>
          <w:rFonts w:ascii="Times New Roman" w:hAnsi="Times New Roman" w:cs="Times New Roman"/>
          <w:b/>
          <w:sz w:val="28"/>
          <w:szCs w:val="28"/>
        </w:rPr>
        <w:t>P R A V I L N I K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0A1">
        <w:rPr>
          <w:rFonts w:ascii="Times New Roman" w:hAnsi="Times New Roman" w:cs="Times New Roman"/>
          <w:b/>
          <w:sz w:val="28"/>
          <w:szCs w:val="28"/>
        </w:rPr>
        <w:t>O NAČINU I POSTUPKU ZAPOŠLJAVANJA U MEDICINSKOJ ŠKOLI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340A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</w:p>
    <w:p w:rsidR="003C1895" w:rsidRPr="002340A1" w:rsidRDefault="003C1895" w:rsidP="003C18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1.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Ovim se Pravilnikom o načinu i postupku zapošljavanja (u daljnjem tekstu: Pravilnik) u Medicinskoj  školi (u daljnjem tekstu: Škola)  uređuje način i postupak provedbe natječaja u Školi kojim se svim kandidatima za zapošljavanje osigurava jednaka dostupnost javne službe pod jednakim uvjetima, sadržaj natječaja, način na koji se obavlja vrednovanje odnosno procjenjuju rezultati vrednovanja, vrši rangiranje i odabir  kandidata prijavljenih na natječaj odnosno kandidata koje je Školi uputi</w:t>
      </w:r>
      <w:r w:rsidR="00826E38">
        <w:rPr>
          <w:rFonts w:ascii="Times New Roman" w:hAnsi="Times New Roman" w:cs="Times New Roman"/>
          <w:sz w:val="28"/>
          <w:szCs w:val="28"/>
        </w:rPr>
        <w:t>l</w:t>
      </w:r>
      <w:r w:rsidRPr="002340A1">
        <w:rPr>
          <w:rFonts w:ascii="Times New Roman" w:hAnsi="Times New Roman" w:cs="Times New Roman"/>
          <w:sz w:val="28"/>
          <w:szCs w:val="28"/>
        </w:rPr>
        <w:t xml:space="preserve">o </w:t>
      </w:r>
      <w:r w:rsidR="00826E38">
        <w:rPr>
          <w:rFonts w:ascii="Times New Roman" w:hAnsi="Times New Roman" w:cs="Times New Roman"/>
          <w:sz w:val="28"/>
          <w:szCs w:val="28"/>
        </w:rPr>
        <w:t xml:space="preserve">nadležno upravno tijelo Županije, </w:t>
      </w:r>
      <w:r w:rsidRPr="002340A1">
        <w:rPr>
          <w:rFonts w:ascii="Times New Roman" w:hAnsi="Times New Roman" w:cs="Times New Roman"/>
          <w:sz w:val="28"/>
          <w:szCs w:val="28"/>
        </w:rPr>
        <w:t xml:space="preserve">imenovanje povjerenstva za vrednovanje kandidata i djelokrug rada povjerenstva. </w:t>
      </w: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Članak 2.</w:t>
      </w: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Default="003C1895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 postupak izbora i imenovanja ravnatelja</w:t>
      </w:r>
      <w:r w:rsidR="001B1D8B">
        <w:rPr>
          <w:rFonts w:ascii="Times New Roman" w:hAnsi="Times New Roman" w:cs="Times New Roman"/>
          <w:sz w:val="28"/>
          <w:szCs w:val="28"/>
        </w:rPr>
        <w:t xml:space="preserve"> Škole, te izbora pomoćnika u nastavi  </w:t>
      </w:r>
      <w:r w:rsidRPr="002340A1">
        <w:rPr>
          <w:rFonts w:ascii="Times New Roman" w:hAnsi="Times New Roman" w:cs="Times New Roman"/>
          <w:sz w:val="28"/>
          <w:szCs w:val="28"/>
        </w:rPr>
        <w:t xml:space="preserve"> </w:t>
      </w:r>
      <w:r w:rsidR="0062455E">
        <w:rPr>
          <w:rFonts w:ascii="Times New Roman" w:hAnsi="Times New Roman" w:cs="Times New Roman"/>
          <w:sz w:val="28"/>
          <w:szCs w:val="28"/>
        </w:rPr>
        <w:t>kao i za zapošljavanje radnika čija se plaća ne financira iz državnog proračuna, n</w:t>
      </w:r>
      <w:r w:rsidRPr="002340A1">
        <w:rPr>
          <w:rFonts w:ascii="Times New Roman" w:hAnsi="Times New Roman" w:cs="Times New Roman"/>
          <w:sz w:val="28"/>
          <w:szCs w:val="28"/>
        </w:rPr>
        <w:t>e primjenjuju se odredbe ovog Pravilnika.</w:t>
      </w: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Članak 3.</w:t>
      </w:r>
    </w:p>
    <w:p w:rsidR="003C1895" w:rsidRPr="002340A1" w:rsidRDefault="003C1895" w:rsidP="003C1895">
      <w:pPr>
        <w:pStyle w:val="Odlomakpopisa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Izrazi koji se koriste u ovom Pravilniku, a imaju rodno značenje, koriste se neutralno i odnose se jednako na muške i na ženske osobe.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340A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Članak 4.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(1) Radni odnos u Školi zasniva se ugovorom o radu na temelju natječaja koji raspisuje ravnatelj Škole uz uvjete i na način propisan  Zakonom o odgoju i </w:t>
      </w:r>
      <w:r w:rsidRPr="002340A1">
        <w:rPr>
          <w:rFonts w:ascii="Times New Roman" w:hAnsi="Times New Roman" w:cs="Times New Roman"/>
          <w:sz w:val="28"/>
          <w:szCs w:val="28"/>
        </w:rPr>
        <w:lastRenderedPageBreak/>
        <w:t>obrazovanju u osnovnoj  i srednjoj školi (u daljnjem tekstu: Zakon)</w:t>
      </w:r>
      <w:r w:rsidR="00A021F7">
        <w:rPr>
          <w:rFonts w:ascii="Times New Roman" w:hAnsi="Times New Roman" w:cs="Times New Roman"/>
          <w:sz w:val="28"/>
          <w:szCs w:val="28"/>
        </w:rPr>
        <w:t xml:space="preserve"> i</w:t>
      </w:r>
      <w:r w:rsidRPr="002340A1">
        <w:rPr>
          <w:rFonts w:ascii="Times New Roman" w:hAnsi="Times New Roman" w:cs="Times New Roman"/>
          <w:sz w:val="28"/>
          <w:szCs w:val="28"/>
        </w:rPr>
        <w:t xml:space="preserve"> drugim zakonima i propisima.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1D246A">
      <w:pPr>
        <w:pStyle w:val="box458208"/>
        <w:spacing w:beforeLines="30" w:before="72" w:beforeAutospacing="0" w:afterLines="30" w:after="72" w:afterAutospacing="0"/>
        <w:textAlignment w:val="baseline"/>
        <w:rPr>
          <w:sz w:val="28"/>
          <w:szCs w:val="28"/>
        </w:rPr>
      </w:pPr>
      <w:r w:rsidRPr="002340A1">
        <w:rPr>
          <w:sz w:val="28"/>
          <w:szCs w:val="28"/>
        </w:rPr>
        <w:t xml:space="preserve">(2) Iznimno od odredbe stavka 1. ovoga članka, radni odnos može se zasnovati ugovorom o radu i bez natječaja u skladu sa Zakonom. </w:t>
      </w:r>
    </w:p>
    <w:p w:rsidR="003C1895" w:rsidRPr="002340A1" w:rsidRDefault="003C1895" w:rsidP="001D246A">
      <w:pPr>
        <w:pStyle w:val="box458208"/>
        <w:spacing w:beforeLines="30" w:before="72" w:beforeAutospacing="0" w:afterLines="30" w:after="72" w:afterAutospacing="0"/>
        <w:textAlignment w:val="baseline"/>
        <w:rPr>
          <w:sz w:val="28"/>
          <w:szCs w:val="28"/>
        </w:rPr>
      </w:pPr>
    </w:p>
    <w:p w:rsidR="003C1895" w:rsidRPr="004C1A73" w:rsidRDefault="003C1895" w:rsidP="003C1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A73">
        <w:rPr>
          <w:rFonts w:ascii="Times New Roman" w:hAnsi="Times New Roman" w:cs="Times New Roman"/>
          <w:sz w:val="28"/>
          <w:szCs w:val="28"/>
        </w:rPr>
        <w:t>Članak 5.</w:t>
      </w:r>
    </w:p>
    <w:p w:rsidR="003C1895" w:rsidRPr="004A59F6" w:rsidRDefault="003C1895" w:rsidP="003C1895">
      <w:pPr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O potrebi zapošljavanja novog radnika u Školi odlučuje ravnatelj na temelju stvarne potrebe zbog otvaranja novog radnog mjesta, isteka suglasnosti od prošle školske godine, popune postojećeg radnog mjesta i sl.  </w:t>
      </w:r>
    </w:p>
    <w:p w:rsidR="003C1895" w:rsidRPr="004C1A73" w:rsidRDefault="003C1895" w:rsidP="003C1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A73">
        <w:rPr>
          <w:rFonts w:ascii="Times New Roman" w:hAnsi="Times New Roman" w:cs="Times New Roman"/>
          <w:sz w:val="28"/>
          <w:szCs w:val="28"/>
        </w:rPr>
        <w:t>Članak 6.</w:t>
      </w:r>
    </w:p>
    <w:p w:rsidR="003C1895" w:rsidRPr="004A59F6" w:rsidRDefault="003C1895" w:rsidP="003C1895">
      <w:pPr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(1) Prije raspisivanja natječaja, ravnatelj je u obvezi utvrditi je li  za to radno mjesto potrebna prethodna suglasnost Ministarstva znanosti i obrazovanja (u daljnjem tekstu: Ministarstvo), a s obzirom na Odluku Vlade Republike Hrvatske o zabrani zapošljavanja službenika i namještenika u javnim službama. </w:t>
      </w:r>
    </w:p>
    <w:p w:rsidR="003C1895" w:rsidRPr="004A59F6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(2) Kada ravnatelj utvrdi da je za pojedino radno mjesto potrebna suglasnost Ministarstva, u obvezi je podnijeti zahtjev Ministarstvu za izdavanje suglasnosti.            </w:t>
      </w:r>
    </w:p>
    <w:p w:rsidR="003C1895" w:rsidRPr="004A59F6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4A59F6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4A59F6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Članak 7. </w:t>
      </w:r>
    </w:p>
    <w:p w:rsidR="003C1895" w:rsidRPr="00CA0ACD" w:rsidRDefault="003C1895" w:rsidP="003C1895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0ACD">
        <w:rPr>
          <w:rFonts w:ascii="Times New Roman" w:hAnsi="Times New Roman" w:cs="Times New Roman"/>
          <w:sz w:val="28"/>
          <w:szCs w:val="28"/>
        </w:rPr>
        <w:t>Nakon dobivanja suglasnosti, Škola upućuje nadležno</w:t>
      </w:r>
      <w:r w:rsidR="00826E38">
        <w:rPr>
          <w:rFonts w:ascii="Times New Roman" w:hAnsi="Times New Roman" w:cs="Times New Roman"/>
          <w:sz w:val="28"/>
          <w:szCs w:val="28"/>
        </w:rPr>
        <w:t xml:space="preserve">m upravnom tijelu Županije </w:t>
      </w:r>
      <w:r w:rsidRPr="00CA0ACD">
        <w:rPr>
          <w:rFonts w:ascii="Times New Roman" w:hAnsi="Times New Roman" w:cs="Times New Roman"/>
          <w:sz w:val="28"/>
          <w:szCs w:val="28"/>
        </w:rPr>
        <w:t xml:space="preserve">prijavu potrebe za radnikom  na propisanom obrascu. </w:t>
      </w:r>
    </w:p>
    <w:p w:rsidR="003C1895" w:rsidRPr="00CA0ACD" w:rsidRDefault="003C1895" w:rsidP="003C1895">
      <w:pPr>
        <w:pStyle w:val="Odlomakpopisa"/>
        <w:numPr>
          <w:ilvl w:val="0"/>
          <w:numId w:val="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A0ACD">
        <w:rPr>
          <w:rFonts w:ascii="Times New Roman" w:hAnsi="Times New Roman" w:cs="Times New Roman"/>
          <w:sz w:val="28"/>
          <w:szCs w:val="28"/>
        </w:rPr>
        <w:t xml:space="preserve">Nakon   što škola dobije odgovor  od </w:t>
      </w:r>
      <w:r w:rsidR="00826E38">
        <w:rPr>
          <w:rFonts w:ascii="Times New Roman" w:hAnsi="Times New Roman" w:cs="Times New Roman"/>
          <w:sz w:val="28"/>
          <w:szCs w:val="28"/>
        </w:rPr>
        <w:t xml:space="preserve">nadležnog upravnog tijela Županije </w:t>
      </w:r>
      <w:r w:rsidRPr="00CA0ACD">
        <w:rPr>
          <w:rFonts w:ascii="Times New Roman" w:hAnsi="Times New Roman" w:cs="Times New Roman"/>
          <w:sz w:val="28"/>
          <w:szCs w:val="28"/>
        </w:rPr>
        <w:t xml:space="preserve">i  nakon što sklopi ugovor o radu bez raspisivanja natječaja u skladu sa zakonom,  odnosno nakon što se Škola pisano očituje o razlozima zbog kojih nije primljena upućena osoba, Škola raspisuje natječaj za radno mjesto koje nije  popunjeno.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8.</w:t>
      </w:r>
    </w:p>
    <w:p w:rsidR="003C1895" w:rsidRPr="002340A1" w:rsidRDefault="003C1895" w:rsidP="003C189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Natječaj se objavljuje na mrežnoj stranici  i oglasnoj ploči Hrvatskog zavoda za zapošljavanje i mrežnoj stranici  i oglasnoj ploči Škole.</w:t>
      </w:r>
    </w:p>
    <w:p w:rsidR="003C1895" w:rsidRPr="002340A1" w:rsidRDefault="003C1895" w:rsidP="003C189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Rok za primanje prijava kandidata na natječaj je osam dana od dana objave natječaja. U slučaju da se natječaj objavi u različite dane rok za primanje prijave je osam dana od objave posljednjeg natječaja. </w:t>
      </w:r>
    </w:p>
    <w:p w:rsidR="003C1895" w:rsidRPr="002340A1" w:rsidRDefault="003C1895" w:rsidP="003C1895">
      <w:pPr>
        <w:pStyle w:val="Odlomakpopisa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Natječaj treba najmanje sadržavati: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lastRenderedPageBreak/>
        <w:t>naziv i sjedište Škole,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mjesto rada 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radno vrijeme na koje se sklapa ugovor o radu,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naznaku priloga/dokumentacije kojom se dokazuje ispunjenost uvjeta za  </w:t>
      </w:r>
    </w:p>
    <w:p w:rsidR="003C1895" w:rsidRPr="002340A1" w:rsidRDefault="003C1895" w:rsidP="003C1895">
      <w:pPr>
        <w:pStyle w:val="Odlomakpopisa"/>
        <w:spacing w:after="0"/>
        <w:ind w:left="495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radno mjesto za koje je raspisan natječaj (diploma, potvrda o položenom DPPO-u, životopis, dokaz o radnom stažu i dr. ) 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obvezu vrednovanja kandidata</w:t>
      </w:r>
    </w:p>
    <w:p w:rsidR="003C1895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naznaku da će povjerenstvo donijeti odluku o vremenu, područjima vrednovanja i načinu vrednovanja kandidata,  koja će biti objavljena na web stranici škole najkasnije pet (5)  dana prije provođenja postupka vrednovanja 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naznaku  web-stranice Škole na kojoj će se objaviti  način, područje vrednovanja, vrijeme i mjesto održavanja vrednovanja te rezultati izbora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naznaku zapreka za zasnivanje radnog odnosa u Školi  iz članka 106. Zakona i naznaku dokaza koji se prilaže (potvrda o nekažnjavanju i</w:t>
      </w:r>
      <w:r>
        <w:rPr>
          <w:rFonts w:ascii="Times New Roman" w:hAnsi="Times New Roman" w:cs="Times New Roman"/>
          <w:sz w:val="28"/>
          <w:szCs w:val="28"/>
        </w:rPr>
        <w:t>/ili</w:t>
      </w:r>
      <w:r w:rsidRPr="002340A1">
        <w:rPr>
          <w:rFonts w:ascii="Times New Roman" w:hAnsi="Times New Roman" w:cs="Times New Roman"/>
          <w:sz w:val="28"/>
          <w:szCs w:val="28"/>
        </w:rPr>
        <w:t xml:space="preserve"> suglasnost da Škola može pribaviti uvjerenje o podacima iz kaznene evidencije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napomenu da  kandidat koji se poziva ima pravo prednosti pri zapošljavanju </w:t>
      </w:r>
    </w:p>
    <w:p w:rsidR="003C1895" w:rsidRPr="002340A1" w:rsidRDefault="003C1895" w:rsidP="003C1895">
      <w:pPr>
        <w:pStyle w:val="Odlomakpopisa"/>
        <w:spacing w:after="0"/>
        <w:ind w:left="495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 temelju  posebnog zakona obvezan uz prijavu priložiti svu propisanu  dokumentaciju prema posebnom zakonu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naznaku poveznice  na internetskoj stranici Ministarstva hrvatskih branitelja     na kojoj su navedeni dokazi potrebni za ostvarivanje prava prednosti pri        </w:t>
      </w:r>
    </w:p>
    <w:p w:rsidR="003C1895" w:rsidRDefault="003C1895" w:rsidP="003C1895">
      <w:pPr>
        <w:pStyle w:val="Odlomakpopisa"/>
        <w:spacing w:after="0"/>
        <w:ind w:left="495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zapošljavanju na temelju Zakona o hrvatskim braniteljima iz Domovinskog rata i njihovih obitelji</w:t>
      </w:r>
    </w:p>
    <w:p w:rsidR="00992E90" w:rsidRPr="002340A1" w:rsidRDefault="00992E90" w:rsidP="00992E90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naznaku poveznice  na internetskoj stranici Ministarstva hrvatskih branitelja     na kojoj su navedeni dokazi potrebni za ostvarivanje prava prednosti pri        </w:t>
      </w:r>
    </w:p>
    <w:p w:rsidR="00992E90" w:rsidRPr="00A021F7" w:rsidRDefault="00992E90" w:rsidP="00992E90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 xml:space="preserve">       zapošljavanju na temelju prednosti pri zapošljavanju u skladu s člankom 48.          Zakona o civilnim stradalnicima iz Domovinskog rata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naznaku da će se kandidatom prijavljenim na natječaj smatrati samo osoba </w:t>
      </w:r>
    </w:p>
    <w:p w:rsidR="003C1895" w:rsidRDefault="003C1895" w:rsidP="003C1895">
      <w:pPr>
        <w:pStyle w:val="Odlomakpopisa"/>
        <w:spacing w:after="0"/>
        <w:ind w:left="495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koja podnese pravodobnu i potpunu prijavu 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rok za podnošenje prijava</w:t>
      </w:r>
    </w:p>
    <w:p w:rsidR="003C1895" w:rsidRPr="002340A1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naznaku da se na natječaj mogu javiti osobe oba spola</w:t>
      </w:r>
    </w:p>
    <w:p w:rsidR="003C1895" w:rsidRPr="00645770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45770">
        <w:rPr>
          <w:rFonts w:ascii="Times New Roman" w:hAnsi="Times New Roman" w:cs="Times New Roman"/>
          <w:sz w:val="28"/>
          <w:szCs w:val="28"/>
        </w:rPr>
        <w:t>naznaku  o načinu dostavljanja prijave i adresu  Škole na koju se podnose prijave s potrebitom dokumentacijom</w:t>
      </w:r>
    </w:p>
    <w:p w:rsidR="003C1895" w:rsidRPr="00A021F7" w:rsidRDefault="003C1895" w:rsidP="003C189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naznaku da u prijavi na natječaj kandidat navede osobne podatke (osobno ime, adresa stanovanja, broj telefona odnosno mobitela, po mogućnosti e-mail adresu na koju će mu biti dostavljena obavijest o datumu i vremenu procjene odnosno testiranja) i naziv radnog mjesta za koje se prijavljuje</w:t>
      </w:r>
    </w:p>
    <w:p w:rsidR="003C1895" w:rsidRPr="00A021F7" w:rsidRDefault="003C1895" w:rsidP="003C1895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lastRenderedPageBreak/>
        <w:t xml:space="preserve">naznaku priloga, tj. dokumentacije kojom se dokazuje ispunjenost uvjeta za radno mjesto za koje je raspisan natječaj, uz naznaku da se isprave prilažu u neovjerenoj preslici, a prije izbora kandidata, te sklapanja ugovora o radu, kandidat je dužan donijeti izvornike ili ovjerenu presliku </w:t>
      </w:r>
    </w:p>
    <w:p w:rsidR="003C1895" w:rsidRPr="004A59F6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naznaku  u kojem se roku i na koji način  obavještavaju kandidati o rezultatima natječaja. </w:t>
      </w:r>
    </w:p>
    <w:p w:rsidR="003C1895" w:rsidRPr="004A59F6" w:rsidRDefault="00A021F7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3C1895" w:rsidRPr="004A59F6">
        <w:rPr>
          <w:rFonts w:ascii="Times New Roman" w:hAnsi="Times New Roman" w:cs="Times New Roman"/>
          <w:sz w:val="28"/>
          <w:szCs w:val="28"/>
        </w:rPr>
        <w:t>aznaku da se natječajna dokumentacija ne vraća</w:t>
      </w:r>
    </w:p>
    <w:p w:rsidR="003C1895" w:rsidRPr="004A59F6" w:rsidRDefault="003C1895" w:rsidP="003C189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>napomenu da kandidati prijavom na natječaj daju privolu za obradu osobnih podataka navedenih u svim dostavljenim prilozima odnosno ispravama za potrebe provedbe natječaja,</w:t>
      </w:r>
    </w:p>
    <w:p w:rsidR="003C1895" w:rsidRPr="004A59F6" w:rsidRDefault="003C1895" w:rsidP="003C189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naznaka da kandidat treba zadovoljavati uvjete u skladu sa Zakonom o odgoju i obrazovanju u srednjoj školi i/ili  Zakonu o strukovnom obrazovanju </w:t>
      </w:r>
    </w:p>
    <w:p w:rsidR="003C1895" w:rsidRPr="000E5AD3" w:rsidRDefault="003C1895" w:rsidP="001D246A">
      <w:pPr>
        <w:pStyle w:val="Odlomakpopisa"/>
        <w:numPr>
          <w:ilvl w:val="0"/>
          <w:numId w:val="2"/>
        </w:numPr>
        <w:spacing w:beforeLines="30" w:before="72" w:afterLines="30" w:after="72"/>
        <w:rPr>
          <w:rFonts w:ascii="Times New Roman" w:hAnsi="Times New Roman" w:cs="Times New Roman"/>
          <w:sz w:val="28"/>
          <w:szCs w:val="28"/>
        </w:rPr>
      </w:pPr>
      <w:r w:rsidRPr="000E5AD3">
        <w:rPr>
          <w:rFonts w:ascii="Times New Roman" w:hAnsi="Times New Roman"/>
          <w:sz w:val="28"/>
          <w:szCs w:val="28"/>
        </w:rPr>
        <w:t xml:space="preserve">naznaku </w:t>
      </w:r>
      <w:r>
        <w:rPr>
          <w:rFonts w:ascii="Times New Roman" w:hAnsi="Times New Roman"/>
          <w:sz w:val="28"/>
          <w:szCs w:val="28"/>
        </w:rPr>
        <w:t xml:space="preserve">da kandidat treba imati </w:t>
      </w:r>
      <w:r w:rsidRPr="000E5AD3">
        <w:rPr>
          <w:rFonts w:ascii="Times New Roman" w:hAnsi="Times New Roman"/>
          <w:sz w:val="28"/>
          <w:szCs w:val="28"/>
        </w:rPr>
        <w:t>odgovarajuć</w:t>
      </w:r>
      <w:r>
        <w:rPr>
          <w:rFonts w:ascii="Times New Roman" w:hAnsi="Times New Roman"/>
          <w:sz w:val="28"/>
          <w:szCs w:val="28"/>
        </w:rPr>
        <w:t>u</w:t>
      </w:r>
      <w:r w:rsidRPr="000E5AD3">
        <w:rPr>
          <w:rFonts w:ascii="Times New Roman" w:hAnsi="Times New Roman"/>
          <w:sz w:val="28"/>
          <w:szCs w:val="28"/>
        </w:rPr>
        <w:t xml:space="preserve"> vrst</w:t>
      </w:r>
      <w:r>
        <w:rPr>
          <w:rFonts w:ascii="Times New Roman" w:hAnsi="Times New Roman"/>
          <w:sz w:val="28"/>
          <w:szCs w:val="28"/>
        </w:rPr>
        <w:t>u</w:t>
      </w:r>
      <w:r w:rsidRPr="000E5AD3">
        <w:rPr>
          <w:rFonts w:ascii="Times New Roman" w:hAnsi="Times New Roman"/>
          <w:sz w:val="28"/>
          <w:szCs w:val="28"/>
        </w:rPr>
        <w:t xml:space="preserve"> obrazovanja  </w:t>
      </w:r>
      <w:r>
        <w:rPr>
          <w:rFonts w:ascii="Times New Roman" w:hAnsi="Times New Roman"/>
          <w:sz w:val="28"/>
          <w:szCs w:val="28"/>
        </w:rPr>
        <w:t xml:space="preserve">utvrđenoj Pravilnikom/strukovnim kurikulom/nastavnim planom i programom </w:t>
      </w:r>
    </w:p>
    <w:p w:rsidR="003C1895" w:rsidRPr="000E5AD3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Članak 9.</w:t>
      </w:r>
    </w:p>
    <w:p w:rsidR="003C1895" w:rsidRPr="002340A1" w:rsidRDefault="003C1895" w:rsidP="003C189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C1895" w:rsidRPr="002340A1" w:rsidRDefault="003C1895" w:rsidP="003C1895">
      <w:pPr>
        <w:pStyle w:val="Odlomakpopisa"/>
        <w:numPr>
          <w:ilvl w:val="0"/>
          <w:numId w:val="7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U prijavi na natječaj navode se osobni podaci podnositelja prijave (osobno ime, adresa stanovanja, broj telefona, odnosno mobitela, po mogućnosti e-mail adresa) i naziv radnog mjesta na koje se prijavljuje.</w:t>
      </w:r>
    </w:p>
    <w:p w:rsidR="003C1895" w:rsidRPr="002340A1" w:rsidRDefault="003C1895" w:rsidP="003C1895">
      <w:pPr>
        <w:pStyle w:val="Odlomakpopisa"/>
        <w:numPr>
          <w:ilvl w:val="0"/>
          <w:numId w:val="7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Uz prijavu se prilažu životopis i dokazi o ispunjavanju  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uvjeta iz </w:t>
      </w: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natječaja.</w:t>
      </w:r>
    </w:p>
    <w:p w:rsidR="003C1895" w:rsidRPr="002340A1" w:rsidRDefault="003C1895" w:rsidP="003C1895">
      <w:pPr>
        <w:pStyle w:val="Odlomakpopisa"/>
        <w:numPr>
          <w:ilvl w:val="0"/>
          <w:numId w:val="7"/>
        </w:num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Potpunom prijavom smatra se prijava koja sadrži sve podatke i priloge navedene u natječaju.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4C1A73" w:rsidRDefault="003C1895" w:rsidP="003C1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1A73">
        <w:rPr>
          <w:rFonts w:ascii="Times New Roman" w:hAnsi="Times New Roman" w:cs="Times New Roman"/>
          <w:sz w:val="28"/>
          <w:szCs w:val="28"/>
        </w:rPr>
        <w:t>Članak 10.</w:t>
      </w:r>
    </w:p>
    <w:p w:rsidR="003C1895" w:rsidRPr="00A021F7" w:rsidRDefault="003C1895" w:rsidP="003C1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95" w:rsidRPr="00A021F7" w:rsidRDefault="003C1895" w:rsidP="003C1895">
      <w:pPr>
        <w:pStyle w:val="Bezproreda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Prilozi, odnosno isprave koje su kandidati dužni priložiti na natječaj su:</w:t>
      </w:r>
    </w:p>
    <w:p w:rsidR="003C1895" w:rsidRPr="00A021F7" w:rsidRDefault="003C1895" w:rsidP="003C1895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potpisana prijava za natječaj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životopis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diploma odnosno dokaz o stečenoj stručnoj spremi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dokaz o državljanstvu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potvrda o stečenim ped</w:t>
      </w:r>
      <w:r w:rsidR="006A5FA7">
        <w:rPr>
          <w:rFonts w:ascii="Times New Roman" w:hAnsi="Times New Roman" w:cs="Times New Roman"/>
          <w:sz w:val="28"/>
          <w:szCs w:val="28"/>
        </w:rPr>
        <w:t>a</w:t>
      </w:r>
      <w:r w:rsidRPr="00A021F7">
        <w:rPr>
          <w:rFonts w:ascii="Times New Roman" w:hAnsi="Times New Roman" w:cs="Times New Roman"/>
          <w:sz w:val="28"/>
          <w:szCs w:val="28"/>
        </w:rPr>
        <w:t xml:space="preserve">goškim kompetencijama </w:t>
      </w:r>
      <w:r w:rsidR="00A021F7">
        <w:rPr>
          <w:rFonts w:ascii="Times New Roman" w:hAnsi="Times New Roman" w:cs="Times New Roman"/>
          <w:sz w:val="28"/>
          <w:szCs w:val="28"/>
        </w:rPr>
        <w:t xml:space="preserve">(ako posjeduju) 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uvjerenje nadležnog suda da podnositelj prijave nije pod istragom, te da se protiv njega ne vodi kazneni postupak u smislu članka 106. Zakona o odgoju i obrazovanju u osnovnoj i srednjoj školi, s naznakom roka izdavanja ne starije od 30 dana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lastRenderedPageBreak/>
        <w:t xml:space="preserve">elektronički zapis ili potvrdu o podacima evidentiranim u matičnoj evidenciji Hrvatskog zavoda za mirovinsko osiguranje ne stariji od 30 dana </w:t>
      </w:r>
    </w:p>
    <w:p w:rsidR="003C1895" w:rsidRPr="00A021F7" w:rsidRDefault="003C1895" w:rsidP="003C1895">
      <w:pPr>
        <w:pStyle w:val="Bezproreda"/>
        <w:numPr>
          <w:ilvl w:val="0"/>
          <w:numId w:val="10"/>
        </w:numPr>
        <w:ind w:left="1701" w:hanging="425"/>
        <w:jc w:val="both"/>
        <w:rPr>
          <w:rFonts w:ascii="Times New Roman" w:hAnsi="Times New Roman" w:cs="Times New Roman"/>
          <w:sz w:val="28"/>
          <w:szCs w:val="28"/>
        </w:rPr>
      </w:pPr>
      <w:r w:rsidRPr="00A021F7">
        <w:rPr>
          <w:rFonts w:ascii="Times New Roman" w:hAnsi="Times New Roman" w:cs="Times New Roman"/>
          <w:sz w:val="28"/>
          <w:szCs w:val="28"/>
        </w:rPr>
        <w:t>drugi dokumenti po odluci ravnatelja zavisno od radnog mjesta za koje se raspisuje natječaj</w:t>
      </w:r>
    </w:p>
    <w:p w:rsidR="003C1895" w:rsidRPr="002340A1" w:rsidRDefault="003C1895" w:rsidP="003C189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C1895" w:rsidRDefault="003C1895" w:rsidP="003C1895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59F6">
        <w:rPr>
          <w:rFonts w:ascii="Times New Roman" w:hAnsi="Times New Roman" w:cs="Times New Roman"/>
          <w:color w:val="000000"/>
          <w:sz w:val="28"/>
          <w:szCs w:val="28"/>
        </w:rPr>
        <w:t>Sadržaj natječaja kao i prilozi mogu se nadopuniti prema potrebama Škole, a u skladu s odredbama zakona i /ili podzakonskih propisa.</w:t>
      </w:r>
    </w:p>
    <w:p w:rsidR="00AD77F2" w:rsidRPr="004A59F6" w:rsidRDefault="00AD77F2" w:rsidP="003C1895">
      <w:pPr>
        <w:pStyle w:val="Odlomakpopisa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Probni rad ugovorit će se prilikom sklapanja ugovora o radu. </w:t>
      </w:r>
    </w:p>
    <w:p w:rsidR="003C1895" w:rsidRDefault="003C1895" w:rsidP="003C1895">
      <w:pPr>
        <w:pStyle w:val="Bezproreda"/>
        <w:jc w:val="both"/>
        <w:rPr>
          <w:sz w:val="28"/>
          <w:szCs w:val="28"/>
        </w:rPr>
      </w:pPr>
      <w:r w:rsidRPr="002340A1">
        <w:rPr>
          <w:sz w:val="28"/>
          <w:szCs w:val="28"/>
        </w:rPr>
        <w:tab/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Članak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Kandidat isprave prilaže u neovjerenoj preslici, a  iza izbora kandidat će predočiti izvornik ili ovjerenu presliku. </w:t>
      </w:r>
    </w:p>
    <w:p w:rsidR="003C1895" w:rsidRPr="002340A1" w:rsidRDefault="003C1895" w:rsidP="003C1895">
      <w:pPr>
        <w:pStyle w:val="Odlomakpopisa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Ako kandidat  prije stupanja na rad  Školi ne dostavi izvornu ili ovjerenu dokumentaciju, smatrat će se da je odustao od zasnivanja radnog odnosa.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7B1715" w:rsidRDefault="003C1895" w:rsidP="003C1895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7B1715">
        <w:rPr>
          <w:rFonts w:ascii="Times New Roman" w:hAnsi="Times New Roman" w:cs="Times New Roman"/>
          <w:sz w:val="28"/>
          <w:szCs w:val="28"/>
        </w:rPr>
        <w:t>Članak 12.</w:t>
      </w:r>
    </w:p>
    <w:p w:rsidR="003C1895" w:rsidRPr="007B1715" w:rsidRDefault="003C1895" w:rsidP="003C1895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95" w:rsidRPr="007B1715" w:rsidRDefault="003C1895" w:rsidP="003C189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715">
        <w:rPr>
          <w:rFonts w:ascii="Times New Roman" w:hAnsi="Times New Roman" w:cs="Times New Roman"/>
          <w:sz w:val="28"/>
          <w:szCs w:val="28"/>
        </w:rPr>
        <w:t>Natječaj se može poništiti samo prije isteka natječajnog roka i ako je objavljen suprotno zakonskim i/ili podzakonskim propisima.</w:t>
      </w:r>
    </w:p>
    <w:p w:rsidR="003C1895" w:rsidRPr="007B1715" w:rsidRDefault="003C1895" w:rsidP="003C189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715">
        <w:rPr>
          <w:rFonts w:ascii="Times New Roman" w:hAnsi="Times New Roman" w:cs="Times New Roman"/>
          <w:sz w:val="28"/>
          <w:szCs w:val="28"/>
        </w:rPr>
        <w:t>Nakon isteka roka, ako je natječaj objavljen sukladno zakonskim i/ili podzakonskim propisima, može se donijeti samo odluka o neizboru kandidata.</w:t>
      </w:r>
    </w:p>
    <w:p w:rsidR="003C1895" w:rsidRPr="007B1715" w:rsidRDefault="00A00AA7" w:rsidP="003C1895">
      <w:pPr>
        <w:pStyle w:val="Bezproreda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B1715">
        <w:rPr>
          <w:rFonts w:ascii="Times New Roman" w:hAnsi="Times New Roman" w:cs="Times New Roman"/>
          <w:sz w:val="28"/>
          <w:szCs w:val="28"/>
        </w:rPr>
        <w:t xml:space="preserve">Odluku o poništenju natječaja </w:t>
      </w:r>
      <w:r w:rsidR="003C1895" w:rsidRPr="007B1715">
        <w:rPr>
          <w:rFonts w:ascii="Times New Roman" w:hAnsi="Times New Roman" w:cs="Times New Roman"/>
          <w:sz w:val="28"/>
          <w:szCs w:val="28"/>
        </w:rPr>
        <w:t>donosi ravnatelj Škole.</w:t>
      </w:r>
    </w:p>
    <w:p w:rsidR="003C1895" w:rsidRPr="007B1715" w:rsidRDefault="003C1895" w:rsidP="003C1895">
      <w:pPr>
        <w:pStyle w:val="Odlomakpopisa"/>
        <w:numPr>
          <w:ilvl w:val="0"/>
          <w:numId w:val="1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B1715">
        <w:rPr>
          <w:rFonts w:ascii="Times New Roman" w:hAnsi="Times New Roman" w:cs="Times New Roman"/>
          <w:sz w:val="28"/>
          <w:szCs w:val="28"/>
        </w:rPr>
        <w:t>Odluka o poništenju natječaja objavljuje se na mrežnoj stranici i oglasnoj ploči Škole, te na mrežnoj stranici i oglasnoj ploči Hrvatskog zavoda za zapošljavanje.</w:t>
      </w:r>
    </w:p>
    <w:p w:rsidR="003C1895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Osoba koja nije podnijela pravodobnu ili potpunu prijavu,  ne smatra se kandidatom u postupku natječaja. Škola ne  obavješćuje  ovu osobu  o razlozima zašto se ne smatra kandidatom natječaja, ali je Povjerenstvo dužno  razloge navesti u izvješću.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6A5FA7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5E3" w:rsidRPr="00A8027D" w:rsidRDefault="00EE75E3" w:rsidP="00EE75E3">
      <w:pPr>
        <w:pStyle w:val="Bezproreda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lastRenderedPageBreak/>
        <w:t>Odredbe ovog Pravilnika na odgovarajući se način primjenjuju i na kand</w:t>
      </w:r>
      <w:r w:rsidR="00826E38">
        <w:rPr>
          <w:rFonts w:ascii="Times New Roman" w:hAnsi="Times New Roman" w:cs="Times New Roman"/>
          <w:sz w:val="28"/>
          <w:szCs w:val="28"/>
        </w:rPr>
        <w:t>idate koje je uputio nadležni Upravni odjel  Šibensko-kninske županije</w:t>
      </w:r>
      <w:r w:rsidRPr="00A8027D">
        <w:rPr>
          <w:rFonts w:ascii="Times New Roman" w:hAnsi="Times New Roman" w:cs="Times New Roman"/>
          <w:sz w:val="28"/>
          <w:szCs w:val="28"/>
        </w:rPr>
        <w:t>, a kojima je prethodni ugovor o radu na neodređeno vrijeme otkazan zbog gospodarskih, tehničkih ili organizacijskih razloga.</w:t>
      </w:r>
    </w:p>
    <w:p w:rsidR="003C1895" w:rsidRPr="003C1895" w:rsidRDefault="003C1895" w:rsidP="003C1895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3C1895" w:rsidRPr="00A8027D" w:rsidRDefault="003C1895" w:rsidP="003C1895">
      <w:pPr>
        <w:spacing w:after="0"/>
        <w:rPr>
          <w:rFonts w:ascii="Times New Roman" w:hAnsi="Times New Roman" w:cs="Times New Roman"/>
          <w:color w:val="231F20"/>
          <w:sz w:val="28"/>
          <w:szCs w:val="28"/>
        </w:rPr>
      </w:pPr>
    </w:p>
    <w:p w:rsidR="003C1895" w:rsidRPr="00A8027D" w:rsidRDefault="003C1895" w:rsidP="003C1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C1895" w:rsidRPr="00A8027D" w:rsidRDefault="003C1895" w:rsidP="003C1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 xml:space="preserve">     Članak 15.</w:t>
      </w:r>
    </w:p>
    <w:p w:rsidR="003C1895" w:rsidRPr="00A8027D" w:rsidRDefault="003C1895" w:rsidP="003C1895">
      <w:pPr>
        <w:pStyle w:val="Bezproreda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A8027D" w:rsidRDefault="003C1895" w:rsidP="00A8027D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Ukoliko je od strane nadležnog U</w:t>
      </w:r>
      <w:r w:rsidR="00826E38">
        <w:rPr>
          <w:rFonts w:ascii="Times New Roman" w:hAnsi="Times New Roman" w:cs="Times New Roman"/>
          <w:sz w:val="28"/>
          <w:szCs w:val="28"/>
        </w:rPr>
        <w:t xml:space="preserve"> upravnog tijela Županije</w:t>
      </w:r>
      <w:r w:rsidRPr="00A8027D">
        <w:rPr>
          <w:rFonts w:ascii="Times New Roman" w:hAnsi="Times New Roman" w:cs="Times New Roman"/>
          <w:sz w:val="28"/>
          <w:szCs w:val="28"/>
        </w:rPr>
        <w:t xml:space="preserve"> upućen samo jedan kandidat, prema odluci ravnatelja ne mora se provesti postupak procjene i vrednovanja kandidata</w:t>
      </w:r>
      <w:r w:rsidR="006A5FA7" w:rsidRPr="00A8027D">
        <w:rPr>
          <w:rFonts w:ascii="Times New Roman" w:hAnsi="Times New Roman" w:cs="Times New Roman"/>
          <w:sz w:val="28"/>
          <w:szCs w:val="28"/>
        </w:rPr>
        <w:t xml:space="preserve"> već se s njim sklapa ugovor o radu sukladno prijavljenim podacima. </w:t>
      </w:r>
    </w:p>
    <w:p w:rsidR="003C1895" w:rsidRPr="00A8027D" w:rsidRDefault="003C1895" w:rsidP="00A8027D">
      <w:pPr>
        <w:pStyle w:val="Bezproreda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Kandidat/i upućeni od strane nadležnog U</w:t>
      </w:r>
      <w:r w:rsidR="00826E38">
        <w:rPr>
          <w:rFonts w:ascii="Times New Roman" w:hAnsi="Times New Roman" w:cs="Times New Roman"/>
          <w:sz w:val="28"/>
          <w:szCs w:val="28"/>
        </w:rPr>
        <w:t xml:space="preserve">pravnog tijela Županije </w:t>
      </w:r>
      <w:r w:rsidRPr="00A8027D">
        <w:rPr>
          <w:rFonts w:ascii="Times New Roman" w:hAnsi="Times New Roman" w:cs="Times New Roman"/>
          <w:sz w:val="28"/>
          <w:szCs w:val="28"/>
        </w:rPr>
        <w:t xml:space="preserve">dužni su Školi prije postupka provjere dostaviti: </w:t>
      </w:r>
    </w:p>
    <w:p w:rsidR="003C1895" w:rsidRPr="00A8027D" w:rsidRDefault="003C1895" w:rsidP="003C189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diplomu odnosno dokaz o stečenoj stručnoj spremi</w:t>
      </w:r>
    </w:p>
    <w:p w:rsidR="003C1895" w:rsidRPr="00A8027D" w:rsidRDefault="003C1895" w:rsidP="003C189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potvrda o stečenim ped</w:t>
      </w:r>
      <w:r w:rsidR="00826E38">
        <w:rPr>
          <w:rFonts w:ascii="Times New Roman" w:hAnsi="Times New Roman" w:cs="Times New Roman"/>
          <w:sz w:val="28"/>
          <w:szCs w:val="28"/>
        </w:rPr>
        <w:t>a</w:t>
      </w:r>
      <w:r w:rsidRPr="00A8027D">
        <w:rPr>
          <w:rFonts w:ascii="Times New Roman" w:hAnsi="Times New Roman" w:cs="Times New Roman"/>
          <w:sz w:val="28"/>
          <w:szCs w:val="28"/>
        </w:rPr>
        <w:t>goškim kompetencijama (ako iste nisu stečene tijekom redovnog studija)  i ako su potrebne za radno mjesto</w:t>
      </w:r>
    </w:p>
    <w:p w:rsidR="003C1895" w:rsidRPr="00A8027D" w:rsidRDefault="003C1895" w:rsidP="003C189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uvjerenje nadležnog suda da podnositelj prijave nije pod istragom, te da se protiv njega ne vodi kazneni postupak u smislu članka 106. Zakona o odgoju i obrazovanju u osnovnoj i srednjoj školi, s naznakom roka izdavanja ne starije  od 30 dana</w:t>
      </w:r>
    </w:p>
    <w:p w:rsidR="003C1895" w:rsidRPr="00A8027D" w:rsidRDefault="003C1895" w:rsidP="003C1895">
      <w:pPr>
        <w:pStyle w:val="Bezproreda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elektronički zapis ili potvrdu o podacima evidentiranim u matičnoj evidenciji Hrvatskog zavoda za mirovinsko osiguranje ne stariji od 30 dana</w:t>
      </w:r>
    </w:p>
    <w:p w:rsidR="006A5FA7" w:rsidRPr="00A8027D" w:rsidRDefault="006A5FA7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A8027D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027D">
        <w:rPr>
          <w:rFonts w:ascii="Times New Roman" w:hAnsi="Times New Roman" w:cs="Times New Roman"/>
          <w:sz w:val="28"/>
          <w:szCs w:val="28"/>
        </w:rPr>
        <w:t>Članak 16.</w:t>
      </w:r>
    </w:p>
    <w:p w:rsidR="003C1895" w:rsidRPr="002340A1" w:rsidRDefault="003C1895" w:rsidP="003C1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>Povjerenstvo za vrednovanje kandidata prijavljenih na natječaj i kandidata koje je u Školu uputi</w:t>
      </w:r>
      <w:r w:rsidR="00826E38">
        <w:rPr>
          <w:rFonts w:ascii="Times New Roman" w:hAnsi="Times New Roman" w:cs="Times New Roman"/>
          <w:sz w:val="28"/>
          <w:szCs w:val="28"/>
        </w:rPr>
        <w:t xml:space="preserve">lo nadležno upravno tijelo Županije </w:t>
      </w:r>
      <w:r w:rsidR="00826E38" w:rsidRPr="004A59F6">
        <w:rPr>
          <w:rFonts w:ascii="Times New Roman" w:hAnsi="Times New Roman" w:cs="Times New Roman"/>
          <w:sz w:val="28"/>
          <w:szCs w:val="28"/>
        </w:rPr>
        <w:t>(u daljnjem tekstu: Povjerenstvo)</w:t>
      </w:r>
      <w:r w:rsidRPr="004A59F6">
        <w:rPr>
          <w:rFonts w:ascii="Times New Roman" w:hAnsi="Times New Roman" w:cs="Times New Roman"/>
          <w:sz w:val="28"/>
          <w:szCs w:val="28"/>
        </w:rPr>
        <w:t xml:space="preserve"> imenuje odlukom ravnatelj Škole. </w:t>
      </w: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>Povjerenstvo ima 3 (tri) člana.</w:t>
      </w: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Članove Povjerenstva imenuje ravnatelj iz reda radnika Škole. </w:t>
      </w: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Ravnatelj imenuje predsjednika Povjerenstva. </w:t>
      </w:r>
    </w:p>
    <w:p w:rsidR="003C1895" w:rsidRPr="002340A1" w:rsidRDefault="003C1895" w:rsidP="003C18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>Član Povjerenstva ne može biti:</w:t>
      </w:r>
    </w:p>
    <w:p w:rsidR="003C1895" w:rsidRPr="002340A1" w:rsidRDefault="003C1895" w:rsidP="003C189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ravnatelj</w:t>
      </w:r>
    </w:p>
    <w:p w:rsidR="003C1895" w:rsidRPr="002340A1" w:rsidRDefault="003C1895" w:rsidP="003C189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 Školskog odbora</w:t>
      </w:r>
    </w:p>
    <w:p w:rsidR="003C1895" w:rsidRPr="002340A1" w:rsidRDefault="003C1895" w:rsidP="003C1895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osoba kojoj je kandidat s liste kandidata član uže obitelji.</w:t>
      </w:r>
    </w:p>
    <w:p w:rsidR="003C1895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ab/>
      </w:r>
    </w:p>
    <w:p w:rsidR="003C1895" w:rsidRPr="004A59F6" w:rsidRDefault="003C1895" w:rsidP="003C189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Članom uže obitelji smatraju se supružnici člana Povjerenstva, braća i sestre člana Povjerenstva i njihova djeca i supružnici, roditelji ili posvojitelji člana Povjerenstva i njihova braća i sestre i njihovi supružnici </w:t>
      </w:r>
      <w:r w:rsidRPr="004A59F6">
        <w:rPr>
          <w:rFonts w:ascii="Times New Roman" w:hAnsi="Times New Roman" w:cs="Times New Roman"/>
          <w:sz w:val="28"/>
          <w:szCs w:val="28"/>
        </w:rPr>
        <w:lastRenderedPageBreak/>
        <w:t xml:space="preserve">i djeca, djeca člana Povjerenstva i njihovi supružnici, unučad člana Povjerenstva i njihovi supružnici i njihova djeca, pastorčad i posvojenici člana Povjerenstva i njihova djeca i supružnici njihove djece, djeca povjerena na čuvanje i odgoj članu Povjerenstva i djeca na skrbi izvan vlastite obitelji, očuh i maćeha člana Povjerenstva i osoba koju je radnik dužan po zakonu uzdržavati te osoba koja s radnikom živi u izvanbračnoj zajednici. </w:t>
      </w:r>
    </w:p>
    <w:p w:rsidR="003C1895" w:rsidRDefault="003C1895" w:rsidP="003C189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 xml:space="preserve">Ako se  natječaj raspisuje za više radnih mjesta za koja su potrebne različita znanja i vještine, ravnatelj može  imenovati više povjerenstava  </w:t>
      </w:r>
      <w:r w:rsidRPr="004A59F6">
        <w:rPr>
          <w:rFonts w:ascii="Times New Roman" w:hAnsi="Times New Roman" w:cs="Times New Roman"/>
          <w:color w:val="000000"/>
          <w:sz w:val="28"/>
          <w:szCs w:val="28"/>
        </w:rPr>
        <w:t xml:space="preserve">najkasnije do isteka roka za podnošenje prijave na natječaj </w:t>
      </w:r>
      <w:r w:rsidRPr="004A59F6">
        <w:rPr>
          <w:rFonts w:ascii="Times New Roman" w:hAnsi="Times New Roman" w:cs="Times New Roman"/>
          <w:sz w:val="28"/>
          <w:szCs w:val="28"/>
        </w:rPr>
        <w:t xml:space="preserve">ili može imenovati jedno povjerenstvo za cijeli natječaj ili cijelu školsku godinu. </w:t>
      </w:r>
    </w:p>
    <w:p w:rsidR="00BE7628" w:rsidRPr="004A59F6" w:rsidRDefault="00BE7628" w:rsidP="003C189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slučaju spriječenosti nekog od članova povjerenstva ravnatelj </w:t>
      </w:r>
      <w:r w:rsidR="00EE75E3">
        <w:rPr>
          <w:rFonts w:ascii="Times New Roman" w:hAnsi="Times New Roman" w:cs="Times New Roman"/>
          <w:sz w:val="28"/>
          <w:szCs w:val="28"/>
        </w:rPr>
        <w:t>će</w:t>
      </w:r>
      <w:r>
        <w:rPr>
          <w:rFonts w:ascii="Times New Roman" w:hAnsi="Times New Roman" w:cs="Times New Roman"/>
          <w:sz w:val="28"/>
          <w:szCs w:val="28"/>
        </w:rPr>
        <w:t xml:space="preserve"> imenovati </w:t>
      </w:r>
      <w:r w:rsidR="00EE75E3">
        <w:rPr>
          <w:rFonts w:ascii="Times New Roman" w:hAnsi="Times New Roman" w:cs="Times New Roman"/>
          <w:sz w:val="28"/>
          <w:szCs w:val="28"/>
        </w:rPr>
        <w:t xml:space="preserve">drugog/zamjenskog  člana koji </w:t>
      </w:r>
      <w:r>
        <w:rPr>
          <w:rFonts w:ascii="Times New Roman" w:hAnsi="Times New Roman" w:cs="Times New Roman"/>
          <w:sz w:val="28"/>
          <w:szCs w:val="28"/>
        </w:rPr>
        <w:t xml:space="preserve"> mijenja člana povjerenstva do okončanja postupka vrednovanja. </w:t>
      </w:r>
    </w:p>
    <w:p w:rsidR="003C1895" w:rsidRDefault="003C1895" w:rsidP="003C1895">
      <w:pPr>
        <w:pStyle w:val="Odlomakpopisa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59F6">
        <w:rPr>
          <w:rFonts w:ascii="Times New Roman" w:hAnsi="Times New Roman" w:cs="Times New Roman"/>
          <w:sz w:val="28"/>
          <w:szCs w:val="28"/>
        </w:rPr>
        <w:t>Ravnatelj  vrši neposredni nadzor nad radom Povjerenstva.</w:t>
      </w:r>
    </w:p>
    <w:p w:rsidR="003C1895" w:rsidRDefault="003C1895" w:rsidP="003C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46B" w:rsidRPr="003C1895" w:rsidRDefault="0070146B" w:rsidP="00F201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</w:t>
      </w:r>
      <w:r w:rsidR="0094035A">
        <w:rPr>
          <w:rFonts w:ascii="Times New Roman" w:hAnsi="Times New Roman" w:cs="Times New Roman"/>
          <w:sz w:val="28"/>
          <w:szCs w:val="28"/>
        </w:rPr>
        <w:t xml:space="preserve"> 17.</w:t>
      </w:r>
    </w:p>
    <w:p w:rsidR="003C1895" w:rsidRPr="003C1895" w:rsidRDefault="003C1895" w:rsidP="003C1895">
      <w:pPr>
        <w:pStyle w:val="Odlomakpopisa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3C1895" w:rsidRPr="00F2017A" w:rsidRDefault="003C1895" w:rsidP="00A8027D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2017A">
        <w:rPr>
          <w:rFonts w:ascii="Times New Roman" w:hAnsi="Times New Roman" w:cs="Times New Roman"/>
          <w:sz w:val="28"/>
          <w:szCs w:val="28"/>
        </w:rPr>
        <w:t>Ako se na natječaj javi kandidat koji nema odgovarajuću vrstu obrazovanja za raspisano radno mjesto</w:t>
      </w:r>
      <w:r w:rsidR="008B0248">
        <w:rPr>
          <w:rFonts w:ascii="Times New Roman" w:hAnsi="Times New Roman" w:cs="Times New Roman"/>
          <w:sz w:val="28"/>
          <w:szCs w:val="28"/>
        </w:rPr>
        <w:t>,</w:t>
      </w:r>
      <w:r w:rsidRPr="00F2017A">
        <w:rPr>
          <w:rFonts w:ascii="Times New Roman" w:hAnsi="Times New Roman" w:cs="Times New Roman"/>
          <w:sz w:val="28"/>
          <w:szCs w:val="28"/>
        </w:rPr>
        <w:t xml:space="preserve"> sukladno odredbama Zakona o odgoju i obrazovanju u osnovnoj i srednjoj školi</w:t>
      </w:r>
      <w:r w:rsidR="008B0248">
        <w:rPr>
          <w:rFonts w:ascii="Times New Roman" w:hAnsi="Times New Roman" w:cs="Times New Roman"/>
          <w:sz w:val="28"/>
          <w:szCs w:val="28"/>
        </w:rPr>
        <w:t xml:space="preserve">, </w:t>
      </w:r>
      <w:r w:rsidRPr="00F2017A">
        <w:rPr>
          <w:rFonts w:ascii="Times New Roman" w:hAnsi="Times New Roman" w:cs="Times New Roman"/>
          <w:sz w:val="28"/>
          <w:szCs w:val="28"/>
        </w:rPr>
        <w:t xml:space="preserve"> ravnatelj može </w:t>
      </w:r>
      <w:r w:rsidRPr="00F2017A">
        <w:rPr>
          <w:rFonts w:ascii="Times New Roman" w:hAnsi="Times New Roman"/>
          <w:sz w:val="28"/>
          <w:szCs w:val="28"/>
        </w:rPr>
        <w:t xml:space="preserve">do zasnivanja radnog odnosa na osnovi ponovljenog natječaja radni odnos  zasnovati s osobom koja ne ispunjava propisane uvjete.  </w:t>
      </w:r>
    </w:p>
    <w:p w:rsidR="003C1895" w:rsidRPr="00F2017A" w:rsidRDefault="003C1895" w:rsidP="00A8027D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2017A">
        <w:rPr>
          <w:rFonts w:ascii="Times New Roman" w:hAnsi="Times New Roman"/>
          <w:sz w:val="28"/>
          <w:szCs w:val="28"/>
        </w:rPr>
        <w:t>Ravnatelj donosi Odluku o provedbi postupka za izbor kandidata koji nemaju odgovarajuću vrstu obrazovanja. Postupak se  provodi sukladno ovom Pravilniku.</w:t>
      </w:r>
    </w:p>
    <w:p w:rsidR="00E7303D" w:rsidRPr="00F2017A" w:rsidRDefault="00E7303D" w:rsidP="00A8027D">
      <w:pPr>
        <w:pStyle w:val="Odlomakpopisa"/>
        <w:numPr>
          <w:ilvl w:val="0"/>
          <w:numId w:val="31"/>
        </w:numPr>
        <w:jc w:val="both"/>
        <w:rPr>
          <w:rFonts w:ascii="Times New Roman" w:hAnsi="Times New Roman"/>
          <w:sz w:val="28"/>
          <w:szCs w:val="28"/>
        </w:rPr>
      </w:pPr>
      <w:r w:rsidRPr="00F2017A">
        <w:rPr>
          <w:rFonts w:ascii="Times New Roman" w:hAnsi="Times New Roman"/>
          <w:sz w:val="28"/>
          <w:szCs w:val="28"/>
        </w:rPr>
        <w:t xml:space="preserve">Ako ravnatelj ne donese Odluku o provedbi postupka za izbor kandidata koji nemaju odgovarajuću vrstu obrazovanja donijet će Odluku o neizboru kandidata. </w:t>
      </w:r>
    </w:p>
    <w:p w:rsidR="0070146B" w:rsidRDefault="0070146B" w:rsidP="0070146B">
      <w:pPr>
        <w:pStyle w:val="Odlomakpopisa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0146B" w:rsidRPr="00F2017A" w:rsidRDefault="0070146B" w:rsidP="00F2017A">
      <w:pPr>
        <w:jc w:val="center"/>
        <w:rPr>
          <w:rFonts w:ascii="Times New Roman" w:hAnsi="Times New Roman" w:cs="Times New Roman"/>
          <w:sz w:val="28"/>
          <w:szCs w:val="28"/>
        </w:rPr>
      </w:pPr>
      <w:r w:rsidRPr="00F2017A">
        <w:rPr>
          <w:rFonts w:ascii="Times New Roman" w:hAnsi="Times New Roman" w:cs="Times New Roman"/>
          <w:sz w:val="28"/>
          <w:szCs w:val="28"/>
        </w:rPr>
        <w:t>Članak</w:t>
      </w:r>
      <w:r w:rsidR="0094035A">
        <w:rPr>
          <w:rFonts w:ascii="Times New Roman" w:hAnsi="Times New Roman" w:cs="Times New Roman"/>
          <w:sz w:val="28"/>
          <w:szCs w:val="28"/>
        </w:rPr>
        <w:t xml:space="preserve"> 18.</w:t>
      </w:r>
    </w:p>
    <w:p w:rsidR="00267399" w:rsidRPr="00A8027D" w:rsidRDefault="003C1895" w:rsidP="00A8027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27D">
        <w:rPr>
          <w:rFonts w:ascii="Times New Roman" w:hAnsi="Times New Roman" w:cs="Times New Roman"/>
          <w:sz w:val="28"/>
          <w:szCs w:val="28"/>
        </w:rPr>
        <w:t xml:space="preserve">Ravnatelj će donijeti Odluku o neizboru kandidata </w:t>
      </w:r>
      <w:r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>u slučaju kada se u roku određenom natječajem nije prijavio ni jedan kandidat ili prijavljeni kandidati ne ispunjavaju formalne uvjete natječaja ili niti jedan kandidat nije postiga</w:t>
      </w:r>
      <w:r w:rsidR="00943556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>o</w:t>
      </w:r>
      <w:r w:rsidR="00F2017A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>zadovoljavajuće rezultate na provedenom testiranju i/ili razgovoru (intervjuu)</w:t>
      </w:r>
      <w:r w:rsidR="00D73D85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43556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ili u drugim slučajevima sukladno zakonu. </w:t>
      </w:r>
      <w:r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C1895" w:rsidRPr="00A8027D" w:rsidRDefault="003C1895" w:rsidP="00A8027D">
      <w:pPr>
        <w:pStyle w:val="Odlomakpopisa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Odluka se o</w:t>
      </w:r>
      <w:r w:rsidR="00F2017A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>bjavljuje na web-stranici Škole i dostavlja H</w:t>
      </w:r>
      <w:r w:rsidR="009403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rvatskom Zavodu za Zapošljavanje. </w:t>
      </w:r>
      <w:r w:rsidR="00F2017A" w:rsidRPr="00A802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3C1895" w:rsidRPr="002340A1" w:rsidRDefault="003C1895" w:rsidP="003C18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1</w:t>
      </w:r>
      <w:r w:rsidR="0094035A">
        <w:rPr>
          <w:rFonts w:ascii="Times New Roman" w:hAnsi="Times New Roman" w:cs="Times New Roman"/>
          <w:sz w:val="28"/>
          <w:szCs w:val="28"/>
        </w:rPr>
        <w:t>9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462597" w:rsidRDefault="003C1895" w:rsidP="003C1895">
      <w:pPr>
        <w:pStyle w:val="Odlomakpopisa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62597">
        <w:rPr>
          <w:rFonts w:ascii="Times New Roman" w:hAnsi="Times New Roman" w:cs="Times New Roman"/>
          <w:sz w:val="28"/>
          <w:szCs w:val="28"/>
        </w:rPr>
        <w:t>Povjerenstvo obavlja sljedeće poslove: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je li kandidat dostavio pravodobnu i potpunu prijavu sa svim prilozima odnosno ispravama navedenim u natječaju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ispunjava li kandidat uvjete natječaja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poziva li se i ostvaruje li kandidat pravo prednosti pri zapošljavanju prema posebnom zakonu</w:t>
      </w:r>
    </w:p>
    <w:p w:rsidR="003C1895" w:rsidRPr="002340A1" w:rsidRDefault="00696B23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utvrđuje</w:t>
      </w:r>
      <w:r w:rsidR="003C1895" w:rsidRPr="002340A1">
        <w:rPr>
          <w:rFonts w:ascii="Times New Roman" w:hAnsi="Times New Roman" w:cs="Times New Roman"/>
          <w:sz w:val="28"/>
          <w:szCs w:val="28"/>
        </w:rPr>
        <w:t xml:space="preserve"> kandidata prijavljenih na natječaj koji ispunjavaju formalne uvjete te poziva kandidate na procjenu odnosno testiranje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sadržaj testiranja (područje provjere, pravne i druge izvore za pripremu kandidata za testiranje)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objavljuje na web stranici Škole područje provjere za pripremu kandidata za testiranje, vrijeme i mjesto održavanja testiranja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provodi testiranje,  razgovor  s kandidatima i praktičnu provjeru znanja 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identitet kandidata prije testiranja na temelju javne isprave (osobne iskaznice)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objavljuje na mrežnoj stranici Škole poziv kandidatima na razgovor</w:t>
      </w:r>
    </w:p>
    <w:p w:rsidR="003C1895" w:rsidRPr="002340A1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utvrđuje rang listu kandidata na temelju rezultata provedenog testiranja i razgovora</w:t>
      </w:r>
    </w:p>
    <w:p w:rsidR="003C1895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ravnatelju dostavlja </w:t>
      </w:r>
      <w:r>
        <w:rPr>
          <w:rFonts w:ascii="Times New Roman" w:hAnsi="Times New Roman" w:cs="Times New Roman"/>
          <w:sz w:val="28"/>
          <w:szCs w:val="28"/>
        </w:rPr>
        <w:t xml:space="preserve">zapisnik </w:t>
      </w:r>
      <w:r w:rsidRPr="002340A1">
        <w:rPr>
          <w:rFonts w:ascii="Times New Roman" w:hAnsi="Times New Roman" w:cs="Times New Roman"/>
          <w:sz w:val="28"/>
          <w:szCs w:val="28"/>
        </w:rPr>
        <w:t xml:space="preserve"> o provedenom postu</w:t>
      </w:r>
      <w:r>
        <w:rPr>
          <w:rFonts w:ascii="Times New Roman" w:hAnsi="Times New Roman" w:cs="Times New Roman"/>
          <w:sz w:val="28"/>
          <w:szCs w:val="28"/>
        </w:rPr>
        <w:t xml:space="preserve">pku i rang listu kandidata </w:t>
      </w:r>
    </w:p>
    <w:p w:rsidR="003C1895" w:rsidRPr="00E44FBD" w:rsidRDefault="003C1895" w:rsidP="003C1895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4FBD">
        <w:rPr>
          <w:rFonts w:ascii="Times New Roman" w:hAnsi="Times New Roman" w:cs="Times New Roman"/>
          <w:sz w:val="28"/>
          <w:szCs w:val="28"/>
        </w:rPr>
        <w:t xml:space="preserve">obavlja ostale poslove u skladu s Pravilnikom  </w:t>
      </w:r>
    </w:p>
    <w:p w:rsidR="003C1895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462597" w:rsidRDefault="003C1895" w:rsidP="003C1895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62597">
        <w:rPr>
          <w:rFonts w:ascii="Times New Roman" w:hAnsi="Times New Roman" w:cs="Times New Roman"/>
          <w:sz w:val="28"/>
          <w:szCs w:val="28"/>
        </w:rPr>
        <w:t>Predsjednik Povjerenstva saziva sjednice Povjerenstva i rukovodi radom Povjerenstva.</w:t>
      </w:r>
    </w:p>
    <w:p w:rsidR="003C1895" w:rsidRPr="00462597" w:rsidRDefault="003C1895" w:rsidP="003C1895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</w:t>
      </w:r>
      <w:r w:rsidRPr="00462597">
        <w:rPr>
          <w:rFonts w:ascii="Times New Roman" w:hAnsi="Times New Roman" w:cs="Times New Roman"/>
          <w:sz w:val="28"/>
          <w:szCs w:val="28"/>
        </w:rPr>
        <w:t>radu Povjerenstva i provođenju testiranja sastavlja se zapisnik  kojeg potpisuju svi članovi Povjerenstva.</w:t>
      </w:r>
    </w:p>
    <w:p w:rsidR="003C1895" w:rsidRPr="00462597" w:rsidRDefault="003C1895" w:rsidP="003C1895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597">
        <w:rPr>
          <w:rFonts w:ascii="Times New Roman" w:hAnsi="Times New Roman" w:cs="Times New Roman"/>
          <w:sz w:val="28"/>
          <w:szCs w:val="28"/>
        </w:rPr>
        <w:t>Ravnatelj kao poslovodni i stručni voditelj školske ustanove, te osoba odgovorna za zakonitost rada i stručni rad školske ustanove, ima pravo uvida u prijave, te priloge kandidata prijavljenih na natječaj.</w:t>
      </w:r>
    </w:p>
    <w:p w:rsidR="003C1895" w:rsidRPr="00462597" w:rsidRDefault="003C1895" w:rsidP="003C1895">
      <w:pPr>
        <w:pStyle w:val="Odlomakpopisa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2597">
        <w:rPr>
          <w:rFonts w:ascii="Times New Roman" w:hAnsi="Times New Roman" w:cs="Times New Roman"/>
          <w:sz w:val="28"/>
          <w:szCs w:val="28"/>
        </w:rPr>
        <w:t xml:space="preserve">Tajnik Škole u slučaju potrebe pruža pomoć u radu Povjerenstva na način da priprema dokumentaciju za rad Povjerenstva, te ukoliko je to potrebno, </w:t>
      </w:r>
      <w:r w:rsidR="008C6E90">
        <w:rPr>
          <w:rFonts w:ascii="Times New Roman" w:hAnsi="Times New Roman" w:cs="Times New Roman"/>
          <w:sz w:val="28"/>
          <w:szCs w:val="28"/>
        </w:rPr>
        <w:t xml:space="preserve">na zahtjev predsjednika </w:t>
      </w:r>
      <w:r w:rsidRPr="00462597">
        <w:rPr>
          <w:rFonts w:ascii="Times New Roman" w:hAnsi="Times New Roman" w:cs="Times New Roman"/>
          <w:sz w:val="28"/>
          <w:szCs w:val="28"/>
        </w:rPr>
        <w:t>pruža stručnu pomoć članovima Povjerenstva prilikom utvrđivanja ispunjenosti uvjeta za određeno radno mjesto i valjanosti priložene dokumentacije, ali nije član Povjerenstva i ne sudjeluje u procjeni i vrednovanju kandidata.</w:t>
      </w:r>
    </w:p>
    <w:p w:rsidR="003C1895" w:rsidRPr="00515F9A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</w:t>
      </w:r>
      <w:r w:rsidR="0094035A">
        <w:rPr>
          <w:rFonts w:ascii="Times New Roman" w:hAnsi="Times New Roman" w:cs="Times New Roman"/>
          <w:sz w:val="28"/>
          <w:szCs w:val="28"/>
        </w:rPr>
        <w:t>Članak 20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Škola je obvezna kandidatu koji je osoba s invaliditetom prilikom provedbe</w:t>
      </w:r>
    </w:p>
    <w:p w:rsidR="003C1895" w:rsidRPr="002340A1" w:rsidRDefault="003C1895" w:rsidP="003C189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intervjua  osigurati odgovarajuću  razumnu prilagodbu </w:t>
      </w: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ako je kandidat u prijavi na natječaj naveo potrebu za odgovarajućom prilagodbom.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94035A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21</w:t>
      </w:r>
      <w:r w:rsidR="003C1895"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Povjerenstvo utvrđuje način, vrijeme i mjesto održavanja  vrednovanja , područja provjere i izvore za pripremu  te iste objavljuje na web stranicama  Škole </w:t>
      </w:r>
    </w:p>
    <w:p w:rsidR="003C1895" w:rsidRPr="002340A1" w:rsidRDefault="003C1895" w:rsidP="003C1895">
      <w:pPr>
        <w:pStyle w:val="Odlomakpopisa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Rok za objavu  je najmanje pet dana prije dana određenog za  vrednovanje. </w:t>
      </w:r>
    </w:p>
    <w:p w:rsidR="003C1895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2340A1">
        <w:rPr>
          <w:rFonts w:ascii="Times New Roman" w:hAnsi="Times New Roman" w:cs="Times New Roman"/>
          <w:i/>
          <w:sz w:val="28"/>
          <w:szCs w:val="28"/>
        </w:rPr>
        <w:t xml:space="preserve">                       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4035A">
        <w:rPr>
          <w:rFonts w:ascii="Times New Roman" w:hAnsi="Times New Roman" w:cs="Times New Roman"/>
          <w:sz w:val="28"/>
          <w:szCs w:val="28"/>
        </w:rPr>
        <w:t>2</w:t>
      </w:r>
      <w:r w:rsidRPr="00234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Kandidat koji nije pristupio  vrednovanju ne smatra se kandidatom.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4035A">
        <w:rPr>
          <w:rFonts w:ascii="Times New Roman" w:hAnsi="Times New Roman" w:cs="Times New Roman"/>
          <w:sz w:val="28"/>
          <w:szCs w:val="28"/>
        </w:rPr>
        <w:t>3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340A1">
        <w:rPr>
          <w:sz w:val="28"/>
          <w:szCs w:val="28"/>
        </w:rPr>
        <w:t xml:space="preserve">Ovisno o potrebama radnog mjesta za koje se natječaj raspisuje, provodi se jedan ili više selekcijskih postupaka odnosno načina vrednovanja: </w:t>
      </w:r>
    </w:p>
    <w:p w:rsidR="003C1895" w:rsidRPr="002340A1" w:rsidRDefault="003C1895" w:rsidP="003C1895">
      <w:pPr>
        <w:pStyle w:val="Default"/>
        <w:numPr>
          <w:ilvl w:val="0"/>
          <w:numId w:val="1"/>
        </w:numPr>
        <w:spacing w:after="42"/>
        <w:rPr>
          <w:sz w:val="28"/>
          <w:szCs w:val="28"/>
        </w:rPr>
      </w:pPr>
      <w:r w:rsidRPr="002340A1">
        <w:rPr>
          <w:sz w:val="28"/>
          <w:szCs w:val="28"/>
        </w:rPr>
        <w:t xml:space="preserve">pisana provjera sposobnosti, motivacije i vještina (testiranje); </w:t>
      </w:r>
    </w:p>
    <w:p w:rsidR="003C1895" w:rsidRPr="002340A1" w:rsidRDefault="003C1895" w:rsidP="003C1895">
      <w:pPr>
        <w:pStyle w:val="Default"/>
        <w:numPr>
          <w:ilvl w:val="0"/>
          <w:numId w:val="1"/>
        </w:numPr>
        <w:spacing w:after="42"/>
        <w:rPr>
          <w:sz w:val="28"/>
          <w:szCs w:val="28"/>
        </w:rPr>
      </w:pPr>
      <w:r w:rsidRPr="002340A1">
        <w:rPr>
          <w:sz w:val="28"/>
          <w:szCs w:val="28"/>
        </w:rPr>
        <w:t xml:space="preserve">praktična provjera sposobnosti, motivacije i vještina; </w:t>
      </w:r>
    </w:p>
    <w:p w:rsidR="003C1895" w:rsidRPr="002340A1" w:rsidRDefault="003C1895" w:rsidP="003C1895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2340A1">
        <w:rPr>
          <w:sz w:val="28"/>
          <w:szCs w:val="28"/>
        </w:rPr>
        <w:t xml:space="preserve">razgovor/intervju  s kandidatima. </w:t>
      </w:r>
    </w:p>
    <w:p w:rsidR="003C1895" w:rsidRPr="002340A1" w:rsidRDefault="003C1895" w:rsidP="003C189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2340A1">
        <w:rPr>
          <w:sz w:val="28"/>
          <w:szCs w:val="28"/>
        </w:rPr>
        <w:t xml:space="preserve"> Odluku o načinu vrednovanja donosi Povjerenstvo na prijedlog ravnatelja u skladu s brojem prijavljenih kandidata, očekivanom trajanju radnog odnosa te drugim okolnostima. </w:t>
      </w:r>
    </w:p>
    <w:p w:rsidR="003C1895" w:rsidRPr="002340A1" w:rsidRDefault="003C1895" w:rsidP="003C1895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2340A1">
        <w:rPr>
          <w:sz w:val="28"/>
          <w:szCs w:val="28"/>
        </w:rPr>
        <w:t xml:space="preserve">Ako se provjera kandidata sastoji od više dijelova provjera se vrši slijedećim redoslijedom: </w:t>
      </w:r>
    </w:p>
    <w:p w:rsidR="003C1895" w:rsidRPr="002340A1" w:rsidRDefault="003C1895" w:rsidP="003C1895">
      <w:pPr>
        <w:pStyle w:val="Default"/>
        <w:numPr>
          <w:ilvl w:val="0"/>
          <w:numId w:val="12"/>
        </w:numPr>
        <w:spacing w:after="42"/>
        <w:rPr>
          <w:sz w:val="28"/>
          <w:szCs w:val="28"/>
        </w:rPr>
      </w:pPr>
      <w:r w:rsidRPr="002340A1">
        <w:rPr>
          <w:sz w:val="28"/>
          <w:szCs w:val="28"/>
        </w:rPr>
        <w:t xml:space="preserve">pisana provjera </w:t>
      </w:r>
      <w:r>
        <w:rPr>
          <w:sz w:val="28"/>
          <w:szCs w:val="28"/>
        </w:rPr>
        <w:t xml:space="preserve">znanja, </w:t>
      </w:r>
      <w:r w:rsidRPr="002340A1">
        <w:rPr>
          <w:sz w:val="28"/>
          <w:szCs w:val="28"/>
        </w:rPr>
        <w:t xml:space="preserve">sposobnosti, motivacije i vještina (testiranje); </w:t>
      </w:r>
    </w:p>
    <w:p w:rsidR="003C1895" w:rsidRPr="002340A1" w:rsidRDefault="003C1895" w:rsidP="003C1895">
      <w:pPr>
        <w:pStyle w:val="Default"/>
        <w:numPr>
          <w:ilvl w:val="0"/>
          <w:numId w:val="12"/>
        </w:numPr>
        <w:spacing w:after="42"/>
        <w:rPr>
          <w:sz w:val="28"/>
          <w:szCs w:val="28"/>
        </w:rPr>
      </w:pPr>
      <w:r w:rsidRPr="002340A1">
        <w:rPr>
          <w:sz w:val="28"/>
          <w:szCs w:val="28"/>
        </w:rPr>
        <w:t xml:space="preserve">praktična provjera </w:t>
      </w:r>
      <w:r>
        <w:rPr>
          <w:sz w:val="28"/>
          <w:szCs w:val="28"/>
        </w:rPr>
        <w:t xml:space="preserve">znanja, </w:t>
      </w:r>
      <w:r w:rsidRPr="002340A1">
        <w:rPr>
          <w:sz w:val="28"/>
          <w:szCs w:val="28"/>
        </w:rPr>
        <w:t xml:space="preserve">sposobnosti, motivacije i vještina; </w:t>
      </w:r>
    </w:p>
    <w:p w:rsidR="003C1895" w:rsidRPr="002340A1" w:rsidRDefault="003C1895" w:rsidP="003C1895">
      <w:pPr>
        <w:pStyle w:val="Default"/>
        <w:numPr>
          <w:ilvl w:val="0"/>
          <w:numId w:val="12"/>
        </w:numPr>
        <w:rPr>
          <w:sz w:val="28"/>
          <w:szCs w:val="28"/>
        </w:rPr>
      </w:pPr>
      <w:r w:rsidRPr="002340A1">
        <w:rPr>
          <w:sz w:val="28"/>
          <w:szCs w:val="28"/>
        </w:rPr>
        <w:t xml:space="preserve">razgovor/intervju  s kandidatima. </w:t>
      </w:r>
    </w:p>
    <w:p w:rsidR="003C1895" w:rsidRPr="002340A1" w:rsidRDefault="003C1895" w:rsidP="003C1895">
      <w:pPr>
        <w:pStyle w:val="Bezproreda"/>
        <w:jc w:val="both"/>
        <w:rPr>
          <w:sz w:val="28"/>
          <w:szCs w:val="28"/>
        </w:rPr>
      </w:pPr>
    </w:p>
    <w:p w:rsidR="003C1895" w:rsidRPr="002340A1" w:rsidRDefault="003C1895" w:rsidP="003C1895">
      <w:pPr>
        <w:pStyle w:val="Default"/>
        <w:numPr>
          <w:ilvl w:val="0"/>
          <w:numId w:val="5"/>
        </w:numPr>
        <w:jc w:val="both"/>
        <w:rPr>
          <w:sz w:val="28"/>
          <w:szCs w:val="28"/>
        </w:rPr>
      </w:pPr>
      <w:r w:rsidRPr="002340A1">
        <w:rPr>
          <w:sz w:val="28"/>
          <w:szCs w:val="28"/>
        </w:rPr>
        <w:t xml:space="preserve">Kandidati koji ostvare više od  50% bodova prelaze na sljedeću razinu provjere kandidata.  </w:t>
      </w:r>
    </w:p>
    <w:p w:rsidR="003C1895" w:rsidRDefault="003C1895" w:rsidP="003C1895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 w:rsidRPr="00AF24D6">
        <w:rPr>
          <w:color w:val="auto"/>
          <w:sz w:val="28"/>
          <w:szCs w:val="28"/>
        </w:rPr>
        <w:t xml:space="preserve">Ako se na natječaj prijavi samo jedan kandidat ili samo jedan kandidat zadovoljava uvjete natječaja, ili svi kandidati prijavljeni na natječaj mogu zasnovati radni odnos u Školi bili u punom ili nepunom radnom vremenu, </w:t>
      </w:r>
      <w:r w:rsidRPr="00AF24D6">
        <w:rPr>
          <w:color w:val="auto"/>
          <w:sz w:val="28"/>
          <w:szCs w:val="28"/>
        </w:rPr>
        <w:lastRenderedPageBreak/>
        <w:t xml:space="preserve">prema odluci ravnatelja, ne mora se provesti procjena odnosno vrednovanje kandidata. </w:t>
      </w:r>
    </w:p>
    <w:p w:rsidR="0051184A" w:rsidRDefault="0051184A" w:rsidP="003C1895">
      <w:pPr>
        <w:pStyle w:val="Default"/>
        <w:numPr>
          <w:ilvl w:val="0"/>
          <w:numId w:val="5"/>
        </w:num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Ako kandidat/i koji ima/ju odgovarajuću vrstu obrazovanja postigne/u manji broj bodova od potrebnih 50</w:t>
      </w:r>
      <w:r w:rsidR="006D2830">
        <w:rPr>
          <w:color w:val="auto"/>
          <w:sz w:val="28"/>
          <w:szCs w:val="28"/>
        </w:rPr>
        <w:t xml:space="preserve">% na testiranju </w:t>
      </w:r>
      <w:r>
        <w:rPr>
          <w:color w:val="auto"/>
          <w:sz w:val="28"/>
          <w:szCs w:val="28"/>
        </w:rPr>
        <w:t>ili se ne pojave na testiranju ravnatelj će donijeti O</w:t>
      </w:r>
      <w:r w:rsidR="006D2830">
        <w:rPr>
          <w:color w:val="auto"/>
          <w:sz w:val="28"/>
          <w:szCs w:val="28"/>
        </w:rPr>
        <w:t xml:space="preserve">dluku o provođenju postupka izbora kandidata </w:t>
      </w:r>
      <w:r>
        <w:rPr>
          <w:color w:val="auto"/>
          <w:sz w:val="28"/>
          <w:szCs w:val="28"/>
        </w:rPr>
        <w:t xml:space="preserve">bez odgovarajuće vrste obrazovanja. </w:t>
      </w:r>
    </w:p>
    <w:p w:rsidR="003C1895" w:rsidRPr="002340A1" w:rsidRDefault="003C1895" w:rsidP="003C1895">
      <w:pPr>
        <w:pStyle w:val="Default"/>
        <w:ind w:left="720"/>
        <w:jc w:val="both"/>
        <w:rPr>
          <w:sz w:val="28"/>
          <w:szCs w:val="28"/>
        </w:rPr>
      </w:pPr>
    </w:p>
    <w:p w:rsidR="003C1895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2</w:t>
      </w:r>
      <w:r w:rsidR="0094035A">
        <w:rPr>
          <w:rFonts w:ascii="Times New Roman" w:hAnsi="Times New Roman" w:cs="Times New Roman"/>
          <w:sz w:val="28"/>
          <w:szCs w:val="28"/>
        </w:rPr>
        <w:t>4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Svi kandidati koji  pristupaju vrednovanju dužni su sa sobom imati odgovarajuću važeću  identifikacijsku ispravu  (važeću osobnu iskaznicu, putovnicu ili vozačku dozvolu).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2</w:t>
      </w:r>
      <w:r w:rsidR="0094035A">
        <w:rPr>
          <w:rFonts w:ascii="Times New Roman" w:hAnsi="Times New Roman" w:cs="Times New Roman"/>
          <w:sz w:val="28"/>
          <w:szCs w:val="28"/>
        </w:rPr>
        <w:t>5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874EF2" w:rsidRDefault="003C1895" w:rsidP="003C1895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 xml:space="preserve">Povjerenstvo utvrđuje područja provjere i izvore za pripremu kandidata za vrednovanje. </w:t>
      </w:r>
    </w:p>
    <w:p w:rsidR="003C1895" w:rsidRPr="00874EF2" w:rsidRDefault="003C1895" w:rsidP="003C1895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 xml:space="preserve">Pisanu provjeru/test  kao </w:t>
      </w:r>
      <w:r>
        <w:rPr>
          <w:rFonts w:ascii="Times New Roman" w:hAnsi="Times New Roman" w:cs="Times New Roman"/>
          <w:sz w:val="28"/>
          <w:szCs w:val="28"/>
        </w:rPr>
        <w:t xml:space="preserve"> i </w:t>
      </w:r>
      <w:r w:rsidRPr="00874EF2">
        <w:rPr>
          <w:rFonts w:ascii="Times New Roman" w:hAnsi="Times New Roman" w:cs="Times New Roman"/>
          <w:sz w:val="28"/>
          <w:szCs w:val="28"/>
        </w:rPr>
        <w:t xml:space="preserve">zadatke za  praktičnu provjeru znanja sastavlja  i  vrednuje povjerenstvo. </w:t>
      </w:r>
    </w:p>
    <w:p w:rsidR="003C1895" w:rsidRPr="00874EF2" w:rsidRDefault="003C1895" w:rsidP="003C1895">
      <w:pPr>
        <w:pStyle w:val="Odlomakpopisa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Uz svako pitanje i/ili praktičan zadatak mora biti iskazan broj bodova kojim se vrednuje ispravan rezultat.</w:t>
      </w:r>
    </w:p>
    <w:p w:rsidR="003C1895" w:rsidRPr="00874EF2" w:rsidRDefault="003C1895" w:rsidP="003C1895">
      <w:pPr>
        <w:pStyle w:val="Odlomakpopisa"/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Pri pismenom testiranju odnosno nakon odrađenog praktičnog zadatka članovi Povjerenstva ispravljaju testove i vrednuju kandidate prema broju bodova u pravilu isti dan nakon testiranja, a ako to nije moguće testovi se pohranjuju u zatvorenu omotnicu na zaštićeno mjesto u Školi. Pri otvaranju omotnice moraju biti nazočni svi članovi Povjerenstva.</w:t>
      </w:r>
    </w:p>
    <w:p w:rsidR="003C1895" w:rsidRPr="00AF24D6" w:rsidRDefault="003C1895" w:rsidP="00267399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D6">
        <w:rPr>
          <w:rFonts w:ascii="Times New Roman" w:hAnsi="Times New Roman" w:cs="Times New Roman"/>
          <w:sz w:val="28"/>
          <w:szCs w:val="28"/>
        </w:rPr>
        <w:t xml:space="preserve">U slučaju opravdane spriječenosti ne moraju biti prisutni svi članovi povjerenstva na pisanom testiranju. </w:t>
      </w:r>
    </w:p>
    <w:p w:rsidR="003C1895" w:rsidRPr="00AF24D6" w:rsidRDefault="003C1895" w:rsidP="003C189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D6">
        <w:rPr>
          <w:rFonts w:ascii="Times New Roman" w:hAnsi="Times New Roman" w:cs="Times New Roman"/>
          <w:sz w:val="28"/>
          <w:szCs w:val="28"/>
        </w:rPr>
        <w:t xml:space="preserve">Ako na pisano testiranje pristupi od 1-3 kandidata  na pisanom testiranju mora biti prisutan najmanje jedan (1) član povjerenstva. </w:t>
      </w:r>
    </w:p>
    <w:p w:rsidR="003C1895" w:rsidRPr="00AF24D6" w:rsidRDefault="003C1895" w:rsidP="003C1895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D6">
        <w:rPr>
          <w:rFonts w:ascii="Times New Roman" w:hAnsi="Times New Roman" w:cs="Times New Roman"/>
          <w:sz w:val="28"/>
          <w:szCs w:val="28"/>
        </w:rPr>
        <w:t xml:space="preserve">Ako na pisano testiranje pristupi od 4-5 kandidata  na pisanom testiranju mora  biti prisutna najmanje dva  (2) član povjerenstva. </w:t>
      </w:r>
    </w:p>
    <w:p w:rsidR="003C1895" w:rsidRPr="006447E8" w:rsidRDefault="003C1895" w:rsidP="00902BBF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7E8">
        <w:rPr>
          <w:rFonts w:ascii="Times New Roman" w:hAnsi="Times New Roman" w:cs="Times New Roman"/>
          <w:sz w:val="28"/>
          <w:szCs w:val="28"/>
        </w:rPr>
        <w:t>Ako na pisano testiranje pris</w:t>
      </w:r>
      <w:r w:rsidR="008B0248">
        <w:rPr>
          <w:rFonts w:ascii="Times New Roman" w:hAnsi="Times New Roman" w:cs="Times New Roman"/>
          <w:sz w:val="28"/>
          <w:szCs w:val="28"/>
        </w:rPr>
        <w:t>tupi</w:t>
      </w:r>
      <w:r w:rsidRPr="006447E8">
        <w:rPr>
          <w:rFonts w:ascii="Times New Roman" w:hAnsi="Times New Roman" w:cs="Times New Roman"/>
          <w:sz w:val="28"/>
          <w:szCs w:val="28"/>
        </w:rPr>
        <w:t xml:space="preserve"> šest i više  kandidata svi članovi povjerenstva moraju biti prisutni. </w:t>
      </w:r>
    </w:p>
    <w:p w:rsidR="003C1895" w:rsidRPr="00AF24D6" w:rsidRDefault="003C1895" w:rsidP="003C189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AF24D6" w:rsidRDefault="003C1895" w:rsidP="00267399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4D6">
        <w:rPr>
          <w:rFonts w:ascii="Times New Roman" w:hAnsi="Times New Roman" w:cs="Times New Roman"/>
          <w:sz w:val="28"/>
          <w:szCs w:val="28"/>
        </w:rPr>
        <w:t xml:space="preserve">Ravnatelj može zadužiti radnika Škole koji nije član povjerensta da bude dežuran na pisanom dijelu ispita zajedno sa jednim ili više članova </w:t>
      </w:r>
      <w:r w:rsidRPr="00AF24D6">
        <w:rPr>
          <w:rFonts w:ascii="Times New Roman" w:hAnsi="Times New Roman" w:cs="Times New Roman"/>
          <w:sz w:val="28"/>
          <w:szCs w:val="28"/>
        </w:rPr>
        <w:lastRenderedPageBreak/>
        <w:t xml:space="preserve">povjerenstva. Radnik koji nije član povjerenstva ne smije imati uvid u podatke kandidata kao ni u njihove testove. </w:t>
      </w:r>
    </w:p>
    <w:p w:rsidR="003C1895" w:rsidRPr="00AF24D6" w:rsidRDefault="003C1895" w:rsidP="003C1895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Članak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4035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E2C" w:rsidRPr="00391E2C" w:rsidRDefault="003C1895" w:rsidP="0074605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2C">
        <w:rPr>
          <w:rFonts w:ascii="Times New Roman" w:hAnsi="Times New Roman" w:cs="Times New Roman"/>
          <w:sz w:val="28"/>
          <w:szCs w:val="28"/>
        </w:rPr>
        <w:t>Smatra se da je kandidat zadovoljio na pisanoj provjeri ukoliko je ostvario više od 50 % (pedeset posto)</w:t>
      </w:r>
      <w:r w:rsidR="0099538F" w:rsidRPr="00391E2C">
        <w:rPr>
          <w:rFonts w:ascii="Times New Roman" w:hAnsi="Times New Roman" w:cs="Times New Roman"/>
          <w:sz w:val="28"/>
          <w:szCs w:val="28"/>
        </w:rPr>
        <w:t xml:space="preserve"> bodova od ukupnog broja bodova. </w:t>
      </w:r>
    </w:p>
    <w:p w:rsidR="003C1895" w:rsidRPr="00391E2C" w:rsidRDefault="003C1895" w:rsidP="00746050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E2C">
        <w:rPr>
          <w:rFonts w:ascii="Times New Roman" w:hAnsi="Times New Roman" w:cs="Times New Roman"/>
          <w:sz w:val="28"/>
          <w:szCs w:val="28"/>
        </w:rPr>
        <w:t>Kandidat koji ne zadovolji na pisanoj provjeri ne ostvaruje pravo na pristup razgovoru s kandidatom i više se ne smatra kandidatom na natječaju.</w:t>
      </w:r>
    </w:p>
    <w:p w:rsidR="003C1895" w:rsidRPr="00AA1BE2" w:rsidRDefault="003C1895" w:rsidP="003C1895">
      <w:pPr>
        <w:pStyle w:val="Odlomakpopis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Popis kandidata koji su zadovoljili na pisanoj provjeri i</w:t>
      </w:r>
      <w:r w:rsidRPr="00AA1BE2">
        <w:rPr>
          <w:rFonts w:ascii="Times New Roman" w:hAnsi="Times New Roman" w:cs="Times New Roman"/>
          <w:sz w:val="28"/>
          <w:szCs w:val="28"/>
        </w:rPr>
        <w:t xml:space="preserve"> poziv kandidatima na </w:t>
      </w:r>
      <w:r>
        <w:rPr>
          <w:rFonts w:ascii="Times New Roman" w:hAnsi="Times New Roman" w:cs="Times New Roman"/>
          <w:sz w:val="28"/>
          <w:szCs w:val="28"/>
        </w:rPr>
        <w:t>intervju/</w:t>
      </w:r>
      <w:r w:rsidRPr="00AA1BE2">
        <w:rPr>
          <w:rFonts w:ascii="Times New Roman" w:hAnsi="Times New Roman" w:cs="Times New Roman"/>
          <w:sz w:val="28"/>
          <w:szCs w:val="28"/>
        </w:rPr>
        <w:t>razgovor, Povjerenstvo objavljuje na web stranici Škole u skladu s propisima o zaštiti osobnih podataka.</w:t>
      </w:r>
    </w:p>
    <w:p w:rsidR="003C1895" w:rsidRPr="002340A1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Članak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94035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pStyle w:val="Odlomakpopis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874EF2" w:rsidRDefault="003C1895" w:rsidP="003C189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Kandidat koji je pristupio pisanoj provjeri ima pravo uvida u svoju pisanu provjeru/test  i podnošenje prigovora Povjerenstvu na način bodovanja u roku od 5 (pet) dana od dana objave rezultata pisane provjere, a sam uvid u pisanu provjeru vrši se u tajništvu Škole.</w:t>
      </w:r>
    </w:p>
    <w:p w:rsidR="003C1895" w:rsidRPr="00874EF2" w:rsidRDefault="003C1895" w:rsidP="003C1895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Ukoliko je kandidat podnio prigovor na način bodovanja svoje pisane provjere, Povjerenstvo je dužno razmotriti prigovor i kandidatu dostaviti obrazloženi odgovor prije početka razgovora s kandidatima. Na obrazloženi odgovor Povjerenstva kandidat nema pravo prigovora.</w:t>
      </w:r>
    </w:p>
    <w:p w:rsidR="003C1895" w:rsidRPr="002340A1" w:rsidRDefault="003C1895" w:rsidP="003C1895">
      <w:pPr>
        <w:pStyle w:val="Odlomakpopisa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2</w:t>
      </w:r>
      <w:r w:rsidR="0094035A">
        <w:rPr>
          <w:rFonts w:ascii="Times New Roman" w:hAnsi="Times New Roman" w:cs="Times New Roman"/>
          <w:sz w:val="28"/>
          <w:szCs w:val="28"/>
        </w:rPr>
        <w:t>8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Provjera kandidata kroz  intervju ( razgovor ) s kandidatom vrednuje se bodovima. </w:t>
      </w:r>
    </w:p>
    <w:p w:rsidR="003C1895" w:rsidRPr="002340A1" w:rsidRDefault="003C1895" w:rsidP="003C1895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Povjerenstvo u razgovoru s kandidatom utvrđuje znanja, sposobnosti, interese, motivaciju kandidata za rad u Školi. </w:t>
      </w:r>
    </w:p>
    <w:p w:rsidR="003C1895" w:rsidRPr="00874EF2" w:rsidRDefault="003C1895" w:rsidP="003C1895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 xml:space="preserve">Povjerenstvo </w:t>
      </w:r>
      <w:r>
        <w:rPr>
          <w:rFonts w:ascii="Times New Roman" w:hAnsi="Times New Roman" w:cs="Times New Roman"/>
          <w:sz w:val="28"/>
          <w:szCs w:val="28"/>
        </w:rPr>
        <w:t xml:space="preserve">u pravilu </w:t>
      </w:r>
      <w:r w:rsidRPr="00874EF2">
        <w:rPr>
          <w:rFonts w:ascii="Times New Roman" w:hAnsi="Times New Roman" w:cs="Times New Roman"/>
          <w:sz w:val="28"/>
          <w:szCs w:val="28"/>
        </w:rPr>
        <w:t xml:space="preserve">svakom kandidatu postavlja ista pitanja. </w:t>
      </w:r>
    </w:p>
    <w:p w:rsidR="003C1895" w:rsidRPr="002340A1" w:rsidRDefault="003C1895" w:rsidP="003C1895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Intervju ne može trajati duže od 30 minuta po kandidatu. </w:t>
      </w:r>
    </w:p>
    <w:p w:rsidR="003C1895" w:rsidRDefault="003C1895" w:rsidP="003C1895">
      <w:pPr>
        <w:pStyle w:val="Bezproreda"/>
        <w:jc w:val="both"/>
        <w:rPr>
          <w:sz w:val="28"/>
          <w:szCs w:val="28"/>
        </w:rPr>
      </w:pPr>
    </w:p>
    <w:p w:rsidR="003C1895" w:rsidRPr="006447E8" w:rsidRDefault="003C1895" w:rsidP="003C1895">
      <w:pPr>
        <w:pStyle w:val="Bezproreda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47E8">
        <w:rPr>
          <w:rFonts w:ascii="Times New Roman" w:hAnsi="Times New Roman" w:cs="Times New Roman"/>
          <w:sz w:val="28"/>
          <w:szCs w:val="28"/>
        </w:rPr>
        <w:t>Intervju može biti prisutan ravnatelj bez prava postavljanja pitanja te vrednovanja rezultata razgovora bodovima.</w:t>
      </w:r>
    </w:p>
    <w:p w:rsidR="003C1895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 2</w:t>
      </w:r>
      <w:r w:rsidR="0094035A">
        <w:rPr>
          <w:rFonts w:ascii="Times New Roman" w:hAnsi="Times New Roman" w:cs="Times New Roman"/>
          <w:sz w:val="28"/>
          <w:szCs w:val="28"/>
        </w:rPr>
        <w:t>9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Svaki član Povjerenstva vrednuje rezultat razgovora/intervj</w:t>
      </w:r>
      <w:r w:rsidR="00267399">
        <w:rPr>
          <w:rFonts w:ascii="Times New Roman" w:hAnsi="Times New Roman" w:cs="Times New Roman"/>
          <w:sz w:val="28"/>
          <w:szCs w:val="28"/>
        </w:rPr>
        <w:t xml:space="preserve">ua   bodovima od 0 do 10 bodova po odgovoru. </w:t>
      </w:r>
    </w:p>
    <w:p w:rsidR="003C1895" w:rsidRPr="002340A1" w:rsidRDefault="003C1895" w:rsidP="003C1895">
      <w:pPr>
        <w:pStyle w:val="Odlomakpopisa"/>
        <w:numPr>
          <w:ilvl w:val="0"/>
          <w:numId w:val="2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lastRenderedPageBreak/>
        <w:t xml:space="preserve">Povjerenstvo zbraja broj bodova za svakog kandidata  i utvrđuje rang listu. </w:t>
      </w:r>
    </w:p>
    <w:p w:rsidR="003C1895" w:rsidRPr="00316BA1" w:rsidRDefault="003C1895" w:rsidP="003C1895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BA1">
        <w:rPr>
          <w:rFonts w:ascii="Times New Roman" w:hAnsi="Times New Roman" w:cs="Times New Roman"/>
          <w:sz w:val="28"/>
          <w:szCs w:val="28"/>
        </w:rPr>
        <w:t>Smatra se da je kandidat zadovoljio na razgovoru ukoliko je ostvario više od 50 % (pedeset posto) bodova od ukupnog broja bodova svih članova Povjerenstva koje je moguće ostvariti na razgovoru.</w:t>
      </w:r>
    </w:p>
    <w:p w:rsidR="003C1895" w:rsidRPr="00316BA1" w:rsidRDefault="003C1895" w:rsidP="003C1895">
      <w:pPr>
        <w:pStyle w:val="Bezproreda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16BA1">
        <w:rPr>
          <w:rFonts w:ascii="Times New Roman" w:hAnsi="Times New Roman" w:cs="Times New Roman"/>
          <w:sz w:val="28"/>
          <w:szCs w:val="28"/>
        </w:rPr>
        <w:t>Kandidat koji nije zadovoljio na razgovoru ne smatra se više kandidatom na natječaju i ne ulazi u rang listu.</w:t>
      </w:r>
    </w:p>
    <w:p w:rsidR="003C1895" w:rsidRPr="002340A1" w:rsidRDefault="003C1895" w:rsidP="003C189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Članak </w:t>
      </w:r>
      <w:r w:rsidR="0094035A">
        <w:rPr>
          <w:rFonts w:ascii="Times New Roman" w:hAnsi="Times New Roman" w:cs="Times New Roman"/>
          <w:sz w:val="28"/>
          <w:szCs w:val="28"/>
        </w:rPr>
        <w:t>30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Članovi povjerenstva ne smiju postavljati pitanja vezana za osobni život kandidata, vjeroispovijest, etničko podrijetlo, političko stajalište,  zdravlje,  seksualnu orijentaciju ili bilo koja pitanja kojima bi se diskriminirao  ili stavio  u manje vrijedan položaj pojedini kandidat.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Članak </w:t>
      </w:r>
      <w:r w:rsidR="0094035A">
        <w:rPr>
          <w:rFonts w:ascii="Times New Roman" w:hAnsi="Times New Roman" w:cs="Times New Roman"/>
          <w:sz w:val="28"/>
          <w:szCs w:val="28"/>
        </w:rPr>
        <w:t xml:space="preserve"> 31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Povjerenstvo izrađuje </w:t>
      </w:r>
      <w:r>
        <w:rPr>
          <w:rFonts w:ascii="Times New Roman" w:hAnsi="Times New Roman" w:cs="Times New Roman"/>
          <w:sz w:val="28"/>
          <w:szCs w:val="28"/>
        </w:rPr>
        <w:t xml:space="preserve">zapisnik </w:t>
      </w:r>
      <w:r w:rsidRPr="002340A1">
        <w:rPr>
          <w:rFonts w:ascii="Times New Roman" w:hAnsi="Times New Roman" w:cs="Times New Roman"/>
          <w:sz w:val="28"/>
          <w:szCs w:val="28"/>
        </w:rPr>
        <w:t xml:space="preserve"> o provedenom postupku u kojem se navodi koji kandidati zadovoljavaju, a koji ne zadovoljavaju uvjete natječaja, imaju  poseban status  i sl. koji kandidati nisu pristupli testiranju, koji kandidati su pozvani na razgovor, i sl.,  rang- listu, koju potpisuje svaki član Povjerenstva.</w:t>
      </w:r>
    </w:p>
    <w:p w:rsidR="003C1895" w:rsidRPr="002340A1" w:rsidRDefault="003C1895" w:rsidP="003C1895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Uz </w:t>
      </w:r>
      <w:r>
        <w:rPr>
          <w:rFonts w:ascii="Times New Roman" w:hAnsi="Times New Roman" w:cs="Times New Roman"/>
          <w:sz w:val="28"/>
          <w:szCs w:val="28"/>
        </w:rPr>
        <w:t xml:space="preserve">zapisnik </w:t>
      </w:r>
      <w:r w:rsidRPr="002340A1">
        <w:rPr>
          <w:rFonts w:ascii="Times New Roman" w:hAnsi="Times New Roman" w:cs="Times New Roman"/>
          <w:sz w:val="28"/>
          <w:szCs w:val="28"/>
        </w:rPr>
        <w:t xml:space="preserve"> se prilaže rang-lista kandidata.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3E4869" w:rsidRDefault="003C1895" w:rsidP="003C1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3E4869">
        <w:rPr>
          <w:rFonts w:ascii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hAnsi="Times New Roman" w:cs="Times New Roman"/>
          <w:sz w:val="28"/>
          <w:szCs w:val="28"/>
        </w:rPr>
        <w:t>2</w:t>
      </w:r>
      <w:r w:rsidRPr="003E4869">
        <w:rPr>
          <w:rFonts w:ascii="Times New Roman" w:hAnsi="Times New Roman" w:cs="Times New Roman"/>
          <w:sz w:val="28"/>
          <w:szCs w:val="28"/>
        </w:rPr>
        <w:t>.</w:t>
      </w:r>
    </w:p>
    <w:p w:rsidR="00316BA1" w:rsidRPr="00C56138" w:rsidRDefault="00267399" w:rsidP="00C56138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56138">
        <w:rPr>
          <w:rFonts w:ascii="Times New Roman" w:hAnsi="Times New Roman" w:cs="Times New Roman"/>
          <w:sz w:val="28"/>
          <w:szCs w:val="28"/>
        </w:rPr>
        <w:t xml:space="preserve">Ravnatelj  bira između tri najbolje rangirana kandidata. </w:t>
      </w:r>
    </w:p>
    <w:p w:rsidR="00316BA1" w:rsidRPr="00C56138" w:rsidRDefault="00F51DFE" w:rsidP="00C56138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56138">
        <w:rPr>
          <w:rFonts w:ascii="Times New Roman" w:hAnsi="Times New Roman" w:cs="Times New Roman"/>
          <w:sz w:val="28"/>
          <w:szCs w:val="28"/>
        </w:rPr>
        <w:t>Najbolje rangiranih k</w:t>
      </w:r>
      <w:r w:rsidR="00316BA1" w:rsidRPr="00C56138">
        <w:rPr>
          <w:rFonts w:ascii="Times New Roman" w:hAnsi="Times New Roman" w:cs="Times New Roman"/>
          <w:sz w:val="28"/>
          <w:szCs w:val="28"/>
        </w:rPr>
        <w:t xml:space="preserve">andidata može biti i više ako kandidati imaju isti broj bodova. </w:t>
      </w:r>
    </w:p>
    <w:p w:rsidR="003C1895" w:rsidRPr="00C56138" w:rsidRDefault="003C1895" w:rsidP="00C56138">
      <w:pPr>
        <w:pStyle w:val="Odlomakpopisa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56138">
        <w:rPr>
          <w:rFonts w:ascii="Times New Roman" w:hAnsi="Times New Roman" w:cs="Times New Roman"/>
          <w:sz w:val="28"/>
          <w:szCs w:val="28"/>
        </w:rPr>
        <w:t>Ravnatelj će nakon odabira kandidata zatražiti suglasnost Školskog odbora. Nakon dobivene suglasnosti ravnatelj s odabranim kandidatom</w:t>
      </w:r>
      <w:r w:rsidRPr="00C56138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C56138">
        <w:rPr>
          <w:rFonts w:ascii="Times New Roman" w:hAnsi="Times New Roman" w:cs="Times New Roman"/>
          <w:sz w:val="28"/>
          <w:szCs w:val="28"/>
        </w:rPr>
        <w:t xml:space="preserve"> sklapa ugovor o radu.</w:t>
      </w:r>
    </w:p>
    <w:p w:rsidR="003C1895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before="34" w:after="4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sz w:val="28"/>
          <w:szCs w:val="28"/>
        </w:rPr>
        <w:t xml:space="preserve">U slučaju da Školski odbor uskrati suglasnost za zasnivanje radnog odnosa s izabranim kandidatom, ravnatelj može predložiti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drugog </w:t>
      </w:r>
      <w:r w:rsidRPr="002340A1">
        <w:rPr>
          <w:rFonts w:ascii="Times New Roman" w:eastAsia="Times New Roman" w:hAnsi="Times New Roman" w:cs="Times New Roman"/>
          <w:sz w:val="28"/>
          <w:szCs w:val="28"/>
        </w:rPr>
        <w:t xml:space="preserve"> kandidata s rang- liste ili donijeti odluku o neizboru i ponoviti natječaj. </w:t>
      </w:r>
    </w:p>
    <w:p w:rsidR="003C1895" w:rsidRPr="002340A1" w:rsidRDefault="003C1895" w:rsidP="003C1895">
      <w:pPr>
        <w:spacing w:before="34" w:after="4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340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before="34" w:after="48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U slučaju da kandidat nije dostavio izvornu dokumentaciju,  da je odustao od sklapanja ugovora o radu i dr., ravnatelj može Školskom odboru predložiti sklapanje ugovora o radu 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drugim </w:t>
      </w:r>
      <w:r w:rsidRPr="002340A1">
        <w:rPr>
          <w:rFonts w:ascii="Times New Roman" w:eastAsia="Times New Roman" w:hAnsi="Times New Roman" w:cs="Times New Roman"/>
          <w:sz w:val="28"/>
          <w:szCs w:val="28"/>
        </w:rPr>
        <w:t xml:space="preserve">kandidatom ili donijeti odluku o neizboru i ponoviti natječaj. </w:t>
      </w: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Članak 3</w:t>
      </w:r>
      <w:r w:rsidR="0094035A">
        <w:rPr>
          <w:rFonts w:ascii="Times New Roman" w:eastAsia="Times New Roman" w:hAnsi="Times New Roman" w:cs="Times New Roman"/>
          <w:color w:val="231F20"/>
          <w:sz w:val="28"/>
          <w:szCs w:val="28"/>
        </w:rPr>
        <w:t>5</w:t>
      </w: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. </w:t>
      </w: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C1895" w:rsidRPr="00AA1BE2" w:rsidRDefault="003C1895" w:rsidP="003C189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BE2">
        <w:rPr>
          <w:rFonts w:ascii="Times New Roman" w:hAnsi="Times New Roman" w:cs="Times New Roman"/>
          <w:color w:val="000000"/>
          <w:sz w:val="28"/>
          <w:szCs w:val="28"/>
        </w:rPr>
        <w:t>Sve kandidate izvješćuje se u skladu s odredbama Temeljnog kolektivnog ugovora</w:t>
      </w:r>
      <w:r w:rsidRPr="00AA1BE2">
        <w:rPr>
          <w:rFonts w:ascii="Times New Roman" w:hAnsi="Times New Roman" w:cs="Times New Roman"/>
          <w:sz w:val="28"/>
          <w:szCs w:val="28"/>
        </w:rPr>
        <w:t xml:space="preserve"> za službenike i namještenike u javnim službama, na isti način i u istom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roku</w:t>
      </w:r>
      <w:r w:rsidRPr="00AA1BE2">
        <w:rPr>
          <w:rFonts w:ascii="Times New Roman" w:hAnsi="Times New Roman" w:cs="Times New Roman"/>
          <w:sz w:val="28"/>
          <w:szCs w:val="28"/>
        </w:rPr>
        <w:t xml:space="preserve"> koji je naveden u natječaj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AA1BE2">
        <w:rPr>
          <w:rFonts w:ascii="Times New Roman" w:hAnsi="Times New Roman" w:cs="Times New Roman"/>
          <w:sz w:val="28"/>
          <w:szCs w:val="28"/>
        </w:rPr>
        <w:t>.</w:t>
      </w:r>
    </w:p>
    <w:p w:rsidR="003C1895" w:rsidRPr="00AA1BE2" w:rsidRDefault="003C1895" w:rsidP="003C189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1BE2">
        <w:rPr>
          <w:rFonts w:ascii="Times New Roman" w:hAnsi="Times New Roman" w:cs="Times New Roman"/>
          <w:color w:val="000000"/>
          <w:sz w:val="28"/>
          <w:szCs w:val="28"/>
        </w:rPr>
        <w:t>Svim kandidatima mora biti dostupan odnosno dostavljen isti tekst obavijesti o rezultatima natječaja.</w:t>
      </w:r>
    </w:p>
    <w:p w:rsidR="003C1895" w:rsidRPr="00AA1BE2" w:rsidRDefault="003C1895" w:rsidP="003C189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BE2">
        <w:rPr>
          <w:rFonts w:ascii="Times New Roman" w:hAnsi="Times New Roman" w:cs="Times New Roman"/>
          <w:sz w:val="28"/>
          <w:szCs w:val="28"/>
        </w:rPr>
        <w:t>Kandida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 xml:space="preserve">te </w:t>
      </w:r>
      <w:r w:rsidRPr="00AA1BE2">
        <w:rPr>
          <w:rFonts w:ascii="Times New Roman" w:hAnsi="Times New Roman" w:cs="Times New Roman"/>
          <w:sz w:val="28"/>
          <w:szCs w:val="28"/>
        </w:rPr>
        <w:t>se u pravilu izvješćuje putem mrežnih stranica Škole što se navodi u natječaj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u</w:t>
      </w:r>
      <w:r w:rsidRPr="00AA1BE2">
        <w:rPr>
          <w:rFonts w:ascii="Times New Roman" w:hAnsi="Times New Roman" w:cs="Times New Roman"/>
          <w:sz w:val="28"/>
          <w:szCs w:val="28"/>
        </w:rPr>
        <w:t>.</w:t>
      </w:r>
    </w:p>
    <w:p w:rsidR="003C1895" w:rsidRPr="00AA1BE2" w:rsidRDefault="003C1895" w:rsidP="003C1895">
      <w:pPr>
        <w:pStyle w:val="Odlomakpopisa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BE2">
        <w:rPr>
          <w:rFonts w:ascii="Times New Roman" w:hAnsi="Times New Roman" w:cs="Times New Roman"/>
          <w:sz w:val="28"/>
          <w:szCs w:val="28"/>
        </w:rPr>
        <w:t>Iznimno od stavka 1.-3. ovog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AA1BE2">
        <w:rPr>
          <w:rFonts w:ascii="Times New Roman" w:hAnsi="Times New Roman" w:cs="Times New Roman"/>
          <w:sz w:val="28"/>
          <w:szCs w:val="28"/>
        </w:rPr>
        <w:t xml:space="preserve"> članka ako se na natječaj prijavi kandidat ili kandidati koji se pozivaju na pravo prednosti pri zapošljavanju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prema posebnim propisima sve</w:t>
      </w:r>
      <w:r w:rsidRPr="00AA1BE2">
        <w:rPr>
          <w:rFonts w:ascii="Times New Roman" w:hAnsi="Times New Roman" w:cs="Times New Roman"/>
          <w:sz w:val="28"/>
          <w:szCs w:val="28"/>
        </w:rPr>
        <w:t xml:space="preserve"> se kandidate izvješćuje istim tekstom obavijesti o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 xml:space="preserve">rezultatima </w:t>
      </w:r>
      <w:r w:rsidRPr="00AA1BE2">
        <w:rPr>
          <w:rFonts w:ascii="Times New Roman" w:hAnsi="Times New Roman" w:cs="Times New Roman"/>
          <w:sz w:val="28"/>
          <w:szCs w:val="28"/>
        </w:rPr>
        <w:t>natječaj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AA1BE2">
        <w:rPr>
          <w:rFonts w:ascii="Times New Roman" w:hAnsi="Times New Roman" w:cs="Times New Roman"/>
          <w:sz w:val="28"/>
          <w:szCs w:val="28"/>
        </w:rPr>
        <w:t xml:space="preserve">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pisanom</w:t>
      </w:r>
      <w:r w:rsidRPr="00AA1BE2">
        <w:rPr>
          <w:rFonts w:ascii="Times New Roman" w:hAnsi="Times New Roman" w:cs="Times New Roman"/>
          <w:sz w:val="28"/>
          <w:szCs w:val="28"/>
        </w:rPr>
        <w:t xml:space="preserve"> poštanskom pošiljkom, pri čemu se kandidate koji se pozivaju na pravo prednosti pri zapošljavanju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prema posebnim propisima</w:t>
      </w:r>
      <w:r w:rsidRPr="00AA1BE2">
        <w:rPr>
          <w:rFonts w:ascii="Times New Roman" w:hAnsi="Times New Roman" w:cs="Times New Roman"/>
          <w:sz w:val="28"/>
          <w:szCs w:val="28"/>
        </w:rPr>
        <w:t xml:space="preserve"> izvješćuje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pisanom</w:t>
      </w:r>
      <w:r w:rsidRPr="00AA1BE2">
        <w:rPr>
          <w:rFonts w:ascii="Times New Roman" w:hAnsi="Times New Roman" w:cs="Times New Roman"/>
          <w:sz w:val="28"/>
          <w:szCs w:val="28"/>
        </w:rPr>
        <w:t xml:space="preserve"> preporučenom poštanskom pošiljkom s povratnicom.</w:t>
      </w:r>
    </w:p>
    <w:p w:rsidR="003C1895" w:rsidRPr="002340A1" w:rsidRDefault="003C1895" w:rsidP="003C1895">
      <w:pPr>
        <w:spacing w:before="34" w:after="48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Članak 3</w:t>
      </w:r>
      <w:r w:rsidR="0094035A">
        <w:rPr>
          <w:rFonts w:ascii="Times New Roman" w:eastAsia="Times New Roman" w:hAnsi="Times New Roman" w:cs="Times New Roman"/>
          <w:color w:val="231F20"/>
          <w:sz w:val="28"/>
          <w:szCs w:val="28"/>
        </w:rPr>
        <w:t>6</w:t>
      </w:r>
      <w:r w:rsidRPr="002340A1">
        <w:rPr>
          <w:rFonts w:ascii="Times New Roman" w:eastAsia="Times New Roman" w:hAnsi="Times New Roman" w:cs="Times New Roman"/>
          <w:color w:val="231F20"/>
          <w:sz w:val="28"/>
          <w:szCs w:val="28"/>
        </w:rPr>
        <w:t>.</w:t>
      </w:r>
    </w:p>
    <w:p w:rsidR="003C1895" w:rsidRPr="002340A1" w:rsidRDefault="003C1895" w:rsidP="003C1895">
      <w:pPr>
        <w:spacing w:before="34" w:after="48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C1895" w:rsidRPr="00AA1BE2" w:rsidRDefault="003C1895" w:rsidP="003C1895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BE2">
        <w:rPr>
          <w:rFonts w:ascii="Times New Roman" w:hAnsi="Times New Roman" w:cs="Times New Roman"/>
          <w:sz w:val="28"/>
          <w:szCs w:val="28"/>
        </w:rPr>
        <w:t>Kandidati imaju pravo uvida u natječajnu</w:t>
      </w:r>
      <w:r w:rsidRPr="00AA1B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1BE2">
        <w:rPr>
          <w:rFonts w:ascii="Times New Roman" w:hAnsi="Times New Roman" w:cs="Times New Roman"/>
          <w:sz w:val="28"/>
          <w:szCs w:val="28"/>
        </w:rPr>
        <w:t xml:space="preserve">dokumentaciju i rezultate procjene odnosno testiranja te vrednovanja izabranog kandidata s kojim je sklopljen ugovor o radu u skladu s propisima koji </w:t>
      </w:r>
      <w:r w:rsidRPr="00AA1BE2">
        <w:rPr>
          <w:rFonts w:ascii="Times New Roman" w:hAnsi="Times New Roman" w:cs="Times New Roman"/>
          <w:color w:val="000000"/>
          <w:sz w:val="28"/>
          <w:szCs w:val="28"/>
        </w:rPr>
        <w:t>reguliraju</w:t>
      </w:r>
      <w:r w:rsidRPr="00AA1BE2">
        <w:rPr>
          <w:rFonts w:ascii="Times New Roman" w:hAnsi="Times New Roman" w:cs="Times New Roman"/>
          <w:sz w:val="28"/>
          <w:szCs w:val="28"/>
        </w:rPr>
        <w:t xml:space="preserve"> područje zaštite osobnih podataka.</w:t>
      </w:r>
    </w:p>
    <w:p w:rsidR="003C1895" w:rsidRPr="00AA1BE2" w:rsidRDefault="003C1895" w:rsidP="003C1895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BE2">
        <w:rPr>
          <w:rFonts w:ascii="Times New Roman" w:hAnsi="Times New Roman" w:cs="Times New Roman"/>
          <w:sz w:val="28"/>
          <w:szCs w:val="28"/>
        </w:rPr>
        <w:t>Uvid u cjelokupnu natječajnu dokumentaciju i rezultate procjene odnosno testiranja te vrednovanja imaju nadležna upravna i nadzorna tijela te sud.</w:t>
      </w:r>
    </w:p>
    <w:p w:rsidR="003C1895" w:rsidRPr="002340A1" w:rsidRDefault="003C1895" w:rsidP="003C1895">
      <w:pPr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874EF2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hAnsi="Times New Roman" w:cs="Times New Roman"/>
          <w:sz w:val="28"/>
          <w:szCs w:val="28"/>
        </w:rPr>
        <w:t>7</w:t>
      </w:r>
      <w:r w:rsidRPr="00874EF2">
        <w:rPr>
          <w:rFonts w:ascii="Times New Roman" w:hAnsi="Times New Roman" w:cs="Times New Roman"/>
          <w:sz w:val="28"/>
          <w:szCs w:val="28"/>
        </w:rPr>
        <w:t>.</w:t>
      </w:r>
    </w:p>
    <w:p w:rsidR="003C1895" w:rsidRPr="00874EF2" w:rsidRDefault="003C1895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 xml:space="preserve">Odredbe Pravilnika kojeg donosi ministar na temelju članaka 107. stavka 8. Zakona, a koje bi se odnosile na neko od područja propisanih ovim Pravilnikom neposredno će se primijeniti, do usklađenja ovoga Pravilnika. </w:t>
      </w:r>
    </w:p>
    <w:p w:rsidR="003C1895" w:rsidRPr="00874EF2" w:rsidRDefault="003C1895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1895" w:rsidRPr="00874EF2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874EF2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hAnsi="Times New Roman" w:cs="Times New Roman"/>
          <w:sz w:val="28"/>
          <w:szCs w:val="28"/>
        </w:rPr>
        <w:t>8</w:t>
      </w:r>
      <w:r w:rsidRPr="00874E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895" w:rsidRPr="00874EF2" w:rsidRDefault="003C1895" w:rsidP="003C18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4EF2">
        <w:rPr>
          <w:rFonts w:ascii="Times New Roman" w:hAnsi="Times New Roman" w:cs="Times New Roman"/>
          <w:sz w:val="28"/>
          <w:szCs w:val="28"/>
        </w:rPr>
        <w:t>Ovaj Pravilnik može se mijenjati i dopunjavati samo prema postupku i na način na koji je i donesen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74E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895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Članak 3</w:t>
      </w:r>
      <w:r w:rsidR="0094035A">
        <w:rPr>
          <w:rFonts w:ascii="Times New Roman" w:hAnsi="Times New Roman" w:cs="Times New Roman"/>
          <w:sz w:val="28"/>
          <w:szCs w:val="28"/>
        </w:rPr>
        <w:t>9</w:t>
      </w:r>
      <w:r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Tumačenje odredbi ovog Pravilnika daje Školski odbor. </w:t>
      </w:r>
    </w:p>
    <w:p w:rsidR="003C1895" w:rsidRPr="002340A1" w:rsidRDefault="003C1895" w:rsidP="003C189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26643" w:rsidRDefault="00F26643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Članak </w:t>
      </w:r>
      <w:r w:rsidR="0094035A">
        <w:rPr>
          <w:rFonts w:ascii="Times New Roman" w:hAnsi="Times New Roman" w:cs="Times New Roman"/>
          <w:sz w:val="28"/>
          <w:szCs w:val="28"/>
        </w:rPr>
        <w:t>40.</w:t>
      </w:r>
    </w:p>
    <w:p w:rsidR="00F26643" w:rsidRDefault="00F26643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6643" w:rsidRPr="00286606" w:rsidRDefault="00F26643" w:rsidP="002866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86606">
        <w:rPr>
          <w:rFonts w:ascii="Times New Roman" w:hAnsi="Times New Roman" w:cs="Times New Roman"/>
          <w:sz w:val="28"/>
          <w:szCs w:val="28"/>
        </w:rPr>
        <w:t xml:space="preserve">Stupanjem na snagu ovog Pravilnika o načinu i postupku zapošljavanja u Medicinskoj školi, prestaju važiti </w:t>
      </w:r>
      <w:r w:rsidR="00286606" w:rsidRPr="00286606">
        <w:rPr>
          <w:rFonts w:ascii="Times New Roman" w:hAnsi="Times New Roman" w:cs="Times New Roman"/>
          <w:sz w:val="28"/>
          <w:szCs w:val="28"/>
        </w:rPr>
        <w:t>Pravilnika o načinu i postupku zapošljavanja u Medicinskoj školi, KLASA: 003-05/19-01/4 ; URBROJ:  2182-1/12/2-8-19-1   od   29. svibnja 2019.  i Izmjene  i dopune Pravilnika o načinu i postupku zapošljavanja u Medicinskoj školi, KLASA: 003-05/20-01/04 ; URBROJ:  2182-1/12/2-8-06-20-1   od 12. lipnja  2020.</w:t>
      </w:r>
    </w:p>
    <w:p w:rsidR="00F26643" w:rsidRDefault="00F26643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94035A" w:rsidP="003C18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41</w:t>
      </w:r>
      <w:r w:rsidR="003C1895" w:rsidRPr="002340A1">
        <w:rPr>
          <w:rFonts w:ascii="Times New Roman" w:hAnsi="Times New Roman" w:cs="Times New Roman"/>
          <w:sz w:val="28"/>
          <w:szCs w:val="28"/>
        </w:rPr>
        <w:t>.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Ovaj Pravilnik stupa na snag</w:t>
      </w:r>
      <w:r w:rsidR="0094035A">
        <w:rPr>
          <w:rFonts w:ascii="Times New Roman" w:hAnsi="Times New Roman" w:cs="Times New Roman"/>
          <w:sz w:val="28"/>
          <w:szCs w:val="28"/>
        </w:rPr>
        <w:t>u osmog dana od dana objave na O</w:t>
      </w:r>
      <w:r w:rsidRPr="002340A1">
        <w:rPr>
          <w:rFonts w:ascii="Times New Roman" w:hAnsi="Times New Roman" w:cs="Times New Roman"/>
          <w:sz w:val="28"/>
          <w:szCs w:val="28"/>
        </w:rPr>
        <w:t>glasnoj ploči Škole,</w:t>
      </w:r>
      <w:r w:rsidR="00C56138">
        <w:rPr>
          <w:rFonts w:ascii="Times New Roman" w:hAnsi="Times New Roman" w:cs="Times New Roman"/>
          <w:sz w:val="28"/>
          <w:szCs w:val="28"/>
        </w:rPr>
        <w:t xml:space="preserve"> </w:t>
      </w:r>
      <w:r w:rsidRPr="002340A1">
        <w:rPr>
          <w:rFonts w:ascii="Times New Roman" w:hAnsi="Times New Roman" w:cs="Times New Roman"/>
          <w:sz w:val="28"/>
          <w:szCs w:val="28"/>
        </w:rPr>
        <w:t xml:space="preserve">nakon što Škola  dobije suglasnost nadležnog </w:t>
      </w:r>
      <w:r w:rsidR="00C56138">
        <w:rPr>
          <w:rFonts w:ascii="Times New Roman" w:hAnsi="Times New Roman" w:cs="Times New Roman"/>
          <w:sz w:val="28"/>
          <w:szCs w:val="28"/>
        </w:rPr>
        <w:t>Upravnog odjela šibensko-kninske županije.</w:t>
      </w:r>
    </w:p>
    <w:p w:rsidR="00C56138" w:rsidRDefault="00C56138" w:rsidP="003C18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D37A5" w:rsidRDefault="00AD37A5" w:rsidP="003C18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KLASA:</w:t>
      </w:r>
      <w:r w:rsidR="00AD7DBB">
        <w:rPr>
          <w:rFonts w:ascii="Times New Roman" w:hAnsi="Times New Roman" w:cs="Times New Roman"/>
          <w:sz w:val="28"/>
          <w:szCs w:val="28"/>
        </w:rPr>
        <w:t xml:space="preserve"> 011-03/22-02/1</w:t>
      </w:r>
    </w:p>
    <w:p w:rsidR="00AD37A5" w:rsidRDefault="003C1895" w:rsidP="003C18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URBROJ:</w:t>
      </w:r>
      <w:r>
        <w:rPr>
          <w:rFonts w:ascii="Times New Roman" w:hAnsi="Times New Roman" w:cs="Times New Roman"/>
          <w:sz w:val="28"/>
          <w:szCs w:val="28"/>
        </w:rPr>
        <w:t xml:space="preserve"> 218</w:t>
      </w:r>
      <w:r w:rsidR="00AD37A5">
        <w:rPr>
          <w:rFonts w:ascii="Times New Roman" w:hAnsi="Times New Roman" w:cs="Times New Roman"/>
          <w:sz w:val="28"/>
          <w:szCs w:val="28"/>
        </w:rPr>
        <w:t>2-47-22-1</w:t>
      </w:r>
    </w:p>
    <w:p w:rsidR="003C1895" w:rsidRPr="002340A1" w:rsidRDefault="003C1895" w:rsidP="003C189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U Šibeniku,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EE0">
        <w:rPr>
          <w:rFonts w:ascii="Times New Roman" w:hAnsi="Times New Roman" w:cs="Times New Roman"/>
          <w:sz w:val="28"/>
          <w:szCs w:val="28"/>
        </w:rPr>
        <w:t>15. ožujka</w:t>
      </w:r>
      <w:r w:rsidR="00AD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0A1">
        <w:rPr>
          <w:rFonts w:ascii="Times New Roman" w:hAnsi="Times New Roman" w:cs="Times New Roman"/>
          <w:sz w:val="28"/>
          <w:szCs w:val="28"/>
        </w:rPr>
        <w:t>20</w:t>
      </w:r>
      <w:r w:rsidR="00AD37A5">
        <w:rPr>
          <w:rFonts w:ascii="Times New Roman" w:hAnsi="Times New Roman" w:cs="Times New Roman"/>
          <w:sz w:val="28"/>
          <w:szCs w:val="28"/>
        </w:rPr>
        <w:t xml:space="preserve">22.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Predsjednica </w:t>
      </w:r>
      <w:r w:rsidR="005C1E17">
        <w:rPr>
          <w:rFonts w:ascii="Times New Roman" w:hAnsi="Times New Roman" w:cs="Times New Roman"/>
          <w:sz w:val="28"/>
          <w:szCs w:val="28"/>
        </w:rPr>
        <w:t xml:space="preserve"> Š</w:t>
      </w:r>
      <w:r w:rsidRPr="002340A1">
        <w:rPr>
          <w:rFonts w:ascii="Times New Roman" w:hAnsi="Times New Roman" w:cs="Times New Roman"/>
          <w:sz w:val="28"/>
          <w:szCs w:val="28"/>
        </w:rPr>
        <w:t>kolskog odbora: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AD37A5">
        <w:rPr>
          <w:rFonts w:ascii="Times New Roman" w:hAnsi="Times New Roman" w:cs="Times New Roman"/>
          <w:sz w:val="28"/>
          <w:szCs w:val="28"/>
        </w:rPr>
        <w:t xml:space="preserve">Vanja Letica, dr. med.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BB" w:rsidRDefault="00AD7DBB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BB" w:rsidRDefault="00AD7DBB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BB" w:rsidRDefault="00AD7DBB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BB" w:rsidRDefault="00AD7DBB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lastRenderedPageBreak/>
        <w:t xml:space="preserve">Na ovaj Pravilnik suglasnost je dao </w:t>
      </w:r>
      <w:r w:rsidR="00F60606">
        <w:rPr>
          <w:rFonts w:ascii="Times New Roman" w:hAnsi="Times New Roman" w:cs="Times New Roman"/>
          <w:sz w:val="28"/>
          <w:szCs w:val="28"/>
        </w:rPr>
        <w:t xml:space="preserve">Upravni odjel za prosvjetu, znanost, kulturu, šport i nove tehnologije Šibensko-kninske županije </w:t>
      </w:r>
      <w:r w:rsidR="00AD37A5">
        <w:rPr>
          <w:rFonts w:ascii="Times New Roman" w:hAnsi="Times New Roman" w:cs="Times New Roman"/>
          <w:sz w:val="28"/>
          <w:szCs w:val="28"/>
        </w:rPr>
        <w:t xml:space="preserve"> KLASA:</w:t>
      </w:r>
      <w:r w:rsidR="00AD7DBB">
        <w:rPr>
          <w:rFonts w:ascii="Times New Roman" w:hAnsi="Times New Roman" w:cs="Times New Roman"/>
          <w:sz w:val="28"/>
          <w:szCs w:val="28"/>
        </w:rPr>
        <w:t xml:space="preserve"> 602-02/22-01/25</w:t>
      </w:r>
      <w:r w:rsidR="00AD3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340A1">
        <w:rPr>
          <w:rFonts w:ascii="Times New Roman" w:hAnsi="Times New Roman" w:cs="Times New Roman"/>
          <w:sz w:val="28"/>
          <w:szCs w:val="28"/>
        </w:rPr>
        <w:t xml:space="preserve">  URBROJ: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7DBB">
        <w:rPr>
          <w:rFonts w:ascii="Times New Roman" w:hAnsi="Times New Roman" w:cs="Times New Roman"/>
          <w:sz w:val="28"/>
          <w:szCs w:val="28"/>
        </w:rPr>
        <w:t>2182-12/1-22-2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0A1">
        <w:rPr>
          <w:rFonts w:ascii="Times New Roman" w:hAnsi="Times New Roman" w:cs="Times New Roman"/>
          <w:sz w:val="28"/>
          <w:szCs w:val="28"/>
        </w:rPr>
        <w:t xml:space="preserve">  od </w:t>
      </w:r>
      <w:r w:rsidR="00AD7DBB">
        <w:rPr>
          <w:rFonts w:ascii="Times New Roman" w:hAnsi="Times New Roman" w:cs="Times New Roman"/>
          <w:sz w:val="28"/>
          <w:szCs w:val="28"/>
        </w:rPr>
        <w:t xml:space="preserve">4. travnja 2022. </w:t>
      </w:r>
      <w:r w:rsidRPr="002340A1">
        <w:rPr>
          <w:rFonts w:ascii="Times New Roman" w:hAnsi="Times New Roman" w:cs="Times New Roman"/>
          <w:sz w:val="28"/>
          <w:szCs w:val="28"/>
        </w:rPr>
        <w:t xml:space="preserve"> godine.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>Pravilnik je objavljen na oglasnoj ploči Škole i mrežnoj stranici Škole</w:t>
      </w:r>
    </w:p>
    <w:p w:rsidR="003C1895" w:rsidRPr="002340A1" w:rsidRDefault="00AD7DBB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3C1895" w:rsidRPr="002340A1">
        <w:rPr>
          <w:rFonts w:ascii="Times New Roman" w:hAnsi="Times New Roman" w:cs="Times New Roman"/>
          <w:sz w:val="28"/>
          <w:szCs w:val="28"/>
        </w:rPr>
        <w:t>ana</w:t>
      </w:r>
      <w:r w:rsidR="00AD3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12. travnja</w:t>
      </w:r>
      <w:r w:rsidR="003C1895">
        <w:rPr>
          <w:rFonts w:ascii="Times New Roman" w:hAnsi="Times New Roman" w:cs="Times New Roman"/>
          <w:sz w:val="28"/>
          <w:szCs w:val="28"/>
        </w:rPr>
        <w:t xml:space="preserve"> 2</w:t>
      </w:r>
      <w:r w:rsidR="003C1895" w:rsidRPr="002340A1">
        <w:rPr>
          <w:rFonts w:ascii="Times New Roman" w:hAnsi="Times New Roman" w:cs="Times New Roman"/>
          <w:sz w:val="28"/>
          <w:szCs w:val="28"/>
        </w:rPr>
        <w:t>0</w:t>
      </w:r>
      <w:r w:rsidR="00AD37A5">
        <w:rPr>
          <w:rFonts w:ascii="Times New Roman" w:hAnsi="Times New Roman" w:cs="Times New Roman"/>
          <w:sz w:val="28"/>
          <w:szCs w:val="28"/>
        </w:rPr>
        <w:t xml:space="preserve">22. godine </w:t>
      </w:r>
      <w:r w:rsidR="003C1895" w:rsidRPr="002340A1">
        <w:rPr>
          <w:rFonts w:ascii="Times New Roman" w:hAnsi="Times New Roman" w:cs="Times New Roman"/>
          <w:sz w:val="28"/>
          <w:szCs w:val="28"/>
        </w:rPr>
        <w:t xml:space="preserve">i stupa na snagu </w:t>
      </w:r>
      <w:r>
        <w:rPr>
          <w:rFonts w:ascii="Times New Roman" w:hAnsi="Times New Roman" w:cs="Times New Roman"/>
          <w:sz w:val="28"/>
          <w:szCs w:val="28"/>
        </w:rPr>
        <w:t xml:space="preserve"> 20. travnja</w:t>
      </w:r>
      <w:r w:rsidR="003C1895" w:rsidRPr="002340A1">
        <w:rPr>
          <w:rFonts w:ascii="Times New Roman" w:hAnsi="Times New Roman" w:cs="Times New Roman"/>
          <w:sz w:val="28"/>
          <w:szCs w:val="28"/>
        </w:rPr>
        <w:t xml:space="preserve"> 20</w:t>
      </w:r>
      <w:r w:rsidR="00AD37A5">
        <w:rPr>
          <w:rFonts w:ascii="Times New Roman" w:hAnsi="Times New Roman" w:cs="Times New Roman"/>
          <w:sz w:val="28"/>
          <w:szCs w:val="28"/>
        </w:rPr>
        <w:t>22. godine</w:t>
      </w:r>
      <w:r w:rsidR="003C1895" w:rsidRPr="002340A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7DBB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C1895" w:rsidRPr="002340A1" w:rsidRDefault="003C1895" w:rsidP="00A923D5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Ravnatelj</w:t>
      </w:r>
      <w:r w:rsidR="00AD37A5">
        <w:rPr>
          <w:rFonts w:ascii="Times New Roman" w:hAnsi="Times New Roman" w:cs="Times New Roman"/>
          <w:sz w:val="28"/>
          <w:szCs w:val="28"/>
        </w:rPr>
        <w:t xml:space="preserve">ica: </w:t>
      </w:r>
    </w:p>
    <w:p w:rsidR="003C1895" w:rsidRPr="002340A1" w:rsidRDefault="003C1895" w:rsidP="003C18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340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Aleksandra Acalin, dipl. inž.        </w:t>
      </w:r>
    </w:p>
    <w:p w:rsidR="00674B71" w:rsidRDefault="00674B71" w:rsidP="003C1895"/>
    <w:sectPr w:rsidR="00674B71" w:rsidSect="00E02F4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35B" w:rsidRDefault="0081035B" w:rsidP="006D1D83">
      <w:pPr>
        <w:spacing w:after="0" w:line="240" w:lineRule="auto"/>
      </w:pPr>
      <w:r>
        <w:separator/>
      </w:r>
    </w:p>
  </w:endnote>
  <w:endnote w:type="continuationSeparator" w:id="0">
    <w:p w:rsidR="0081035B" w:rsidRDefault="0081035B" w:rsidP="006D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38" w:rsidRDefault="003C1895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sz w:val="18"/>
        <w:szCs w:val="18"/>
      </w:rPr>
      <w:t>Pravilnik o nač</w:t>
    </w:r>
    <w:r w:rsidR="002218C2">
      <w:rPr>
        <w:rFonts w:asciiTheme="majorHAnsi" w:hAnsiTheme="majorHAnsi"/>
        <w:sz w:val="18"/>
        <w:szCs w:val="18"/>
      </w:rPr>
      <w:t>inu i postupku zapošljavanja 2022</w:t>
    </w:r>
    <w:r w:rsidRPr="00A96883">
      <w:rPr>
        <w:rFonts w:asciiTheme="majorHAnsi" w:hAnsiTheme="majorHAnsi"/>
        <w:sz w:val="18"/>
        <w:szCs w:val="18"/>
      </w:rPr>
      <w:ptab w:relativeTo="margin" w:alignment="right" w:leader="none"/>
    </w:r>
    <w:r w:rsidR="00B6025C">
      <w:fldChar w:fldCharType="begin"/>
    </w:r>
    <w:r>
      <w:instrText xml:space="preserve"> PAGE   \* MERGEFORMAT </w:instrText>
    </w:r>
    <w:r w:rsidR="00B6025C">
      <w:fldChar w:fldCharType="separate"/>
    </w:r>
    <w:r w:rsidR="000760D9" w:rsidRPr="000760D9">
      <w:rPr>
        <w:rFonts w:asciiTheme="majorHAnsi" w:hAnsiTheme="majorHAnsi"/>
        <w:noProof/>
      </w:rPr>
      <w:t>15</w:t>
    </w:r>
    <w:r w:rsidR="00B6025C">
      <w:rPr>
        <w:rFonts w:asciiTheme="majorHAnsi" w:hAnsiTheme="majorHAnsi"/>
        <w:noProof/>
      </w:rPr>
      <w:fldChar w:fldCharType="end"/>
    </w:r>
  </w:p>
  <w:p w:rsidR="00FB1B38" w:rsidRDefault="008103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35B" w:rsidRDefault="0081035B" w:rsidP="006D1D83">
      <w:pPr>
        <w:spacing w:after="0" w:line="240" w:lineRule="auto"/>
      </w:pPr>
      <w:r>
        <w:separator/>
      </w:r>
    </w:p>
  </w:footnote>
  <w:footnote w:type="continuationSeparator" w:id="0">
    <w:p w:rsidR="0081035B" w:rsidRDefault="0081035B" w:rsidP="006D1D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6DA6"/>
    <w:multiLevelType w:val="hybridMultilevel"/>
    <w:tmpl w:val="7FB00376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69FB"/>
    <w:multiLevelType w:val="hybridMultilevel"/>
    <w:tmpl w:val="8C4A5812"/>
    <w:lvl w:ilvl="0" w:tplc="F392AB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5A3C"/>
    <w:multiLevelType w:val="hybridMultilevel"/>
    <w:tmpl w:val="FB1278EE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425B"/>
    <w:multiLevelType w:val="hybridMultilevel"/>
    <w:tmpl w:val="ABA8F37E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80524"/>
    <w:multiLevelType w:val="hybridMultilevel"/>
    <w:tmpl w:val="EE2E0B3C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D73C4"/>
    <w:multiLevelType w:val="hybridMultilevel"/>
    <w:tmpl w:val="0F40885A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34F0C"/>
    <w:multiLevelType w:val="hybridMultilevel"/>
    <w:tmpl w:val="6C28B5B0"/>
    <w:lvl w:ilvl="0" w:tplc="C99856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E06028"/>
    <w:multiLevelType w:val="hybridMultilevel"/>
    <w:tmpl w:val="67FE0DC8"/>
    <w:lvl w:ilvl="0" w:tplc="AF666D84">
      <w:start w:val="1"/>
      <w:numFmt w:val="bullet"/>
      <w:lvlText w:val="-"/>
      <w:lvlJc w:val="left"/>
      <w:pPr>
        <w:ind w:left="784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 w15:restartNumberingAfterBreak="0">
    <w:nsid w:val="1B3F6F45"/>
    <w:multiLevelType w:val="hybridMultilevel"/>
    <w:tmpl w:val="0A8CF33C"/>
    <w:lvl w:ilvl="0" w:tplc="CD8C23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9F92150A">
      <w:numFmt w:val="bullet"/>
      <w:lvlText w:val=""/>
      <w:lvlJc w:val="left"/>
      <w:pPr>
        <w:ind w:left="1440" w:hanging="360"/>
      </w:pPr>
      <w:rPr>
        <w:rFonts w:ascii="Symbol" w:eastAsiaTheme="minorEastAsia" w:hAnsi="Symbol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C3BA0"/>
    <w:multiLevelType w:val="hybridMultilevel"/>
    <w:tmpl w:val="544C59C0"/>
    <w:lvl w:ilvl="0" w:tplc="8D3238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32B02"/>
    <w:multiLevelType w:val="hybridMultilevel"/>
    <w:tmpl w:val="129EBABE"/>
    <w:lvl w:ilvl="0" w:tplc="495A7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30BAB"/>
    <w:multiLevelType w:val="hybridMultilevel"/>
    <w:tmpl w:val="9B5EEFD0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41CA4"/>
    <w:multiLevelType w:val="hybridMultilevel"/>
    <w:tmpl w:val="259AE268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84120"/>
    <w:multiLevelType w:val="hybridMultilevel"/>
    <w:tmpl w:val="83503826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91D7B"/>
    <w:multiLevelType w:val="hybridMultilevel"/>
    <w:tmpl w:val="3FF27116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73322"/>
    <w:multiLevelType w:val="hybridMultilevel"/>
    <w:tmpl w:val="D3481A46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856FB"/>
    <w:multiLevelType w:val="hybridMultilevel"/>
    <w:tmpl w:val="85E2ADE8"/>
    <w:lvl w:ilvl="0" w:tplc="A8C41BB0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403B4AD4"/>
    <w:multiLevelType w:val="hybridMultilevel"/>
    <w:tmpl w:val="4086C8FC"/>
    <w:lvl w:ilvl="0" w:tplc="4126D3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770A71"/>
    <w:multiLevelType w:val="hybridMultilevel"/>
    <w:tmpl w:val="8732E9BC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F5F1E"/>
    <w:multiLevelType w:val="hybridMultilevel"/>
    <w:tmpl w:val="B6BA7578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8838774E">
      <w:start w:val="1"/>
      <w:numFmt w:val="decimal"/>
      <w:lvlText w:val="(%2)"/>
      <w:lvlJc w:val="left"/>
      <w:pPr>
        <w:ind w:left="1455" w:hanging="375"/>
      </w:pPr>
      <w:rPr>
        <w:rFonts w:ascii="Times New Roman" w:eastAsiaTheme="minorEastAsia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2802"/>
    <w:multiLevelType w:val="hybridMultilevel"/>
    <w:tmpl w:val="0A4664CC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5A17E4"/>
    <w:multiLevelType w:val="hybridMultilevel"/>
    <w:tmpl w:val="3FA4FD3C"/>
    <w:lvl w:ilvl="0" w:tplc="5632251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56733B"/>
    <w:multiLevelType w:val="hybridMultilevel"/>
    <w:tmpl w:val="C6AEB91A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ED0AE5"/>
    <w:multiLevelType w:val="hybridMultilevel"/>
    <w:tmpl w:val="2C040956"/>
    <w:lvl w:ilvl="0" w:tplc="C9985640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FB3397"/>
    <w:multiLevelType w:val="hybridMultilevel"/>
    <w:tmpl w:val="23BC298A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33F16"/>
    <w:multiLevelType w:val="hybridMultilevel"/>
    <w:tmpl w:val="FD28B58A"/>
    <w:lvl w:ilvl="0" w:tplc="7BAAAE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91A1F"/>
    <w:multiLevelType w:val="hybridMultilevel"/>
    <w:tmpl w:val="84286A3C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C5226C"/>
    <w:multiLevelType w:val="hybridMultilevel"/>
    <w:tmpl w:val="B46E634E"/>
    <w:lvl w:ilvl="0" w:tplc="9D040FC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80470"/>
    <w:multiLevelType w:val="hybridMultilevel"/>
    <w:tmpl w:val="EE049BFA"/>
    <w:lvl w:ilvl="0" w:tplc="7BAAAEFA">
      <w:numFmt w:val="bullet"/>
      <w:lvlText w:val="-"/>
      <w:lvlJc w:val="left"/>
      <w:pPr>
        <w:ind w:left="49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3612A7"/>
    <w:multiLevelType w:val="hybridMultilevel"/>
    <w:tmpl w:val="73E48E10"/>
    <w:lvl w:ilvl="0" w:tplc="97E499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E4660"/>
    <w:multiLevelType w:val="hybridMultilevel"/>
    <w:tmpl w:val="2CB8E7B8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DF4E9B"/>
    <w:multiLevelType w:val="hybridMultilevel"/>
    <w:tmpl w:val="87DECD32"/>
    <w:lvl w:ilvl="0" w:tplc="C9985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8"/>
  </w:num>
  <w:num w:numId="3">
    <w:abstractNumId w:val="17"/>
  </w:num>
  <w:num w:numId="4">
    <w:abstractNumId w:val="10"/>
  </w:num>
  <w:num w:numId="5">
    <w:abstractNumId w:val="26"/>
  </w:num>
  <w:num w:numId="6">
    <w:abstractNumId w:val="22"/>
  </w:num>
  <w:num w:numId="7">
    <w:abstractNumId w:val="12"/>
  </w:num>
  <w:num w:numId="8">
    <w:abstractNumId w:val="13"/>
  </w:num>
  <w:num w:numId="9">
    <w:abstractNumId w:val="24"/>
  </w:num>
  <w:num w:numId="10">
    <w:abstractNumId w:val="9"/>
  </w:num>
  <w:num w:numId="11">
    <w:abstractNumId w:val="7"/>
  </w:num>
  <w:num w:numId="12">
    <w:abstractNumId w:val="25"/>
  </w:num>
  <w:num w:numId="13">
    <w:abstractNumId w:val="14"/>
  </w:num>
  <w:num w:numId="14">
    <w:abstractNumId w:val="19"/>
  </w:num>
  <w:num w:numId="15">
    <w:abstractNumId w:val="3"/>
  </w:num>
  <w:num w:numId="16">
    <w:abstractNumId w:val="0"/>
  </w:num>
  <w:num w:numId="17">
    <w:abstractNumId w:val="16"/>
  </w:num>
  <w:num w:numId="18">
    <w:abstractNumId w:val="20"/>
  </w:num>
  <w:num w:numId="19">
    <w:abstractNumId w:val="30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6"/>
  </w:num>
  <w:num w:numId="25">
    <w:abstractNumId w:val="5"/>
  </w:num>
  <w:num w:numId="26">
    <w:abstractNumId w:val="27"/>
  </w:num>
  <w:num w:numId="27">
    <w:abstractNumId w:val="21"/>
  </w:num>
  <w:num w:numId="28">
    <w:abstractNumId w:val="29"/>
  </w:num>
  <w:num w:numId="29">
    <w:abstractNumId w:val="15"/>
  </w:num>
  <w:num w:numId="30">
    <w:abstractNumId w:val="1"/>
  </w:num>
  <w:num w:numId="31">
    <w:abstractNumId w:val="23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95"/>
    <w:rsid w:val="000760D9"/>
    <w:rsid w:val="000B19E4"/>
    <w:rsid w:val="000C5FE9"/>
    <w:rsid w:val="000E670E"/>
    <w:rsid w:val="00127676"/>
    <w:rsid w:val="001B1D8B"/>
    <w:rsid w:val="001B370A"/>
    <w:rsid w:val="001B3852"/>
    <w:rsid w:val="001D246A"/>
    <w:rsid w:val="001E18C7"/>
    <w:rsid w:val="00200CA8"/>
    <w:rsid w:val="002218C2"/>
    <w:rsid w:val="002458BE"/>
    <w:rsid w:val="00267399"/>
    <w:rsid w:val="00286606"/>
    <w:rsid w:val="00316BA1"/>
    <w:rsid w:val="00391E2C"/>
    <w:rsid w:val="003C1895"/>
    <w:rsid w:val="003C18CC"/>
    <w:rsid w:val="003E2EE0"/>
    <w:rsid w:val="004141F9"/>
    <w:rsid w:val="0051184A"/>
    <w:rsid w:val="00555046"/>
    <w:rsid w:val="00592A80"/>
    <w:rsid w:val="005C1E17"/>
    <w:rsid w:val="0062455E"/>
    <w:rsid w:val="00642D67"/>
    <w:rsid w:val="006447E8"/>
    <w:rsid w:val="00674B71"/>
    <w:rsid w:val="00696B23"/>
    <w:rsid w:val="006975F5"/>
    <w:rsid w:val="006A5FA7"/>
    <w:rsid w:val="006D1D83"/>
    <w:rsid w:val="006D2830"/>
    <w:rsid w:val="0070146B"/>
    <w:rsid w:val="0075243B"/>
    <w:rsid w:val="007B1715"/>
    <w:rsid w:val="0081035B"/>
    <w:rsid w:val="00826E38"/>
    <w:rsid w:val="00831521"/>
    <w:rsid w:val="00850312"/>
    <w:rsid w:val="00870E20"/>
    <w:rsid w:val="008B0248"/>
    <w:rsid w:val="008C49EB"/>
    <w:rsid w:val="008C6E90"/>
    <w:rsid w:val="008E744A"/>
    <w:rsid w:val="0093199B"/>
    <w:rsid w:val="0094035A"/>
    <w:rsid w:val="00943556"/>
    <w:rsid w:val="00987CF1"/>
    <w:rsid w:val="00992E90"/>
    <w:rsid w:val="0099538F"/>
    <w:rsid w:val="00A00AA7"/>
    <w:rsid w:val="00A021F7"/>
    <w:rsid w:val="00A51988"/>
    <w:rsid w:val="00A5680B"/>
    <w:rsid w:val="00A8027D"/>
    <w:rsid w:val="00A923D5"/>
    <w:rsid w:val="00AC1D15"/>
    <w:rsid w:val="00AD37A5"/>
    <w:rsid w:val="00AD77F2"/>
    <w:rsid w:val="00AD7DBB"/>
    <w:rsid w:val="00AF24D6"/>
    <w:rsid w:val="00B22B5E"/>
    <w:rsid w:val="00B23D0C"/>
    <w:rsid w:val="00B6025C"/>
    <w:rsid w:val="00B81011"/>
    <w:rsid w:val="00BB73DF"/>
    <w:rsid w:val="00BE7628"/>
    <w:rsid w:val="00C56138"/>
    <w:rsid w:val="00CF739E"/>
    <w:rsid w:val="00D13B04"/>
    <w:rsid w:val="00D73D85"/>
    <w:rsid w:val="00DE0936"/>
    <w:rsid w:val="00E05DDF"/>
    <w:rsid w:val="00E21A15"/>
    <w:rsid w:val="00E44969"/>
    <w:rsid w:val="00E7303D"/>
    <w:rsid w:val="00E97F51"/>
    <w:rsid w:val="00EE75E3"/>
    <w:rsid w:val="00F1583E"/>
    <w:rsid w:val="00F2017A"/>
    <w:rsid w:val="00F26643"/>
    <w:rsid w:val="00F51DFE"/>
    <w:rsid w:val="00F60606"/>
    <w:rsid w:val="00FD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3769B-D00A-448D-B7AF-4A4CC24C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95"/>
    <w:pPr>
      <w:jc w:val="left"/>
    </w:pPr>
    <w:rPr>
      <w:rFonts w:eastAsiaTheme="minorEastAsia" w:cstheme="minorBidi"/>
      <w:sz w:val="22"/>
      <w:szCs w:val="22"/>
      <w:lang w:val="hr-HR" w:eastAsia="hr-HR" w:bidi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AC1D1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C1D1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AC1D1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C1D1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C1D1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C1D1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C1D1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C1D1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C1D1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C1D1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AC1D1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C1D15"/>
    <w:rPr>
      <w:rFonts w:asciiTheme="majorHAnsi" w:eastAsiaTheme="majorEastAsia" w:hAnsiTheme="majorHAnsi" w:cstheme="majorBidi"/>
      <w:b/>
      <w:bCs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C1D15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C1D15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C1D15"/>
    <w:rPr>
      <w:rFonts w:asciiTheme="majorHAnsi" w:eastAsiaTheme="majorEastAsia" w:hAnsiTheme="majorHAnsi" w:cstheme="majorBidi"/>
      <w:i/>
      <w:iCs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C1D1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C1D1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AC1D1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C1D1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C1D15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naslovChar">
    <w:name w:val="Podnaslov Char"/>
    <w:basedOn w:val="Zadanifontodlomka"/>
    <w:link w:val="Podnaslov"/>
    <w:uiPriority w:val="11"/>
    <w:rsid w:val="00AC1D1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Naglaeno">
    <w:name w:val="Strong"/>
    <w:uiPriority w:val="22"/>
    <w:qFormat/>
    <w:rsid w:val="00AC1D15"/>
    <w:rPr>
      <w:b/>
      <w:bCs/>
    </w:rPr>
  </w:style>
  <w:style w:type="character" w:styleId="Istaknuto">
    <w:name w:val="Emphasis"/>
    <w:uiPriority w:val="20"/>
    <w:qFormat/>
    <w:rsid w:val="00AC1D1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proreda">
    <w:name w:val="No Spacing"/>
    <w:basedOn w:val="Normal"/>
    <w:uiPriority w:val="1"/>
    <w:qFormat/>
    <w:rsid w:val="00AC1D15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C1D15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C1D15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Zadanifontodlomka"/>
    <w:link w:val="Citat"/>
    <w:uiPriority w:val="29"/>
    <w:rsid w:val="00AC1D15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C1D1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C1D15"/>
    <w:rPr>
      <w:b/>
      <w:bCs/>
      <w:i/>
      <w:iCs/>
    </w:rPr>
  </w:style>
  <w:style w:type="character" w:styleId="Neupadljivoisticanje">
    <w:name w:val="Subtle Emphasis"/>
    <w:uiPriority w:val="19"/>
    <w:qFormat/>
    <w:rsid w:val="00AC1D15"/>
    <w:rPr>
      <w:i/>
      <w:iCs/>
    </w:rPr>
  </w:style>
  <w:style w:type="character" w:styleId="Jakoisticanje">
    <w:name w:val="Intense Emphasis"/>
    <w:uiPriority w:val="21"/>
    <w:qFormat/>
    <w:rsid w:val="00AC1D15"/>
    <w:rPr>
      <w:b/>
      <w:bCs/>
    </w:rPr>
  </w:style>
  <w:style w:type="character" w:styleId="Neupadljivareferenca">
    <w:name w:val="Subtle Reference"/>
    <w:uiPriority w:val="31"/>
    <w:qFormat/>
    <w:rsid w:val="00AC1D15"/>
    <w:rPr>
      <w:smallCaps/>
    </w:rPr>
  </w:style>
  <w:style w:type="character" w:styleId="Istaknutareferenca">
    <w:name w:val="Intense Reference"/>
    <w:uiPriority w:val="32"/>
    <w:qFormat/>
    <w:rsid w:val="00AC1D15"/>
    <w:rPr>
      <w:smallCaps/>
      <w:spacing w:val="5"/>
      <w:u w:val="single"/>
    </w:rPr>
  </w:style>
  <w:style w:type="character" w:styleId="Naslovknjige">
    <w:name w:val="Book Title"/>
    <w:uiPriority w:val="33"/>
    <w:qFormat/>
    <w:rsid w:val="00AC1D15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C1D15"/>
    <w:pPr>
      <w:outlineLvl w:val="9"/>
    </w:pPr>
  </w:style>
  <w:style w:type="paragraph" w:styleId="Podnoje">
    <w:name w:val="footer"/>
    <w:basedOn w:val="Normal"/>
    <w:link w:val="PodnojeChar"/>
    <w:uiPriority w:val="99"/>
    <w:unhideWhenUsed/>
    <w:rsid w:val="003C18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C1895"/>
    <w:rPr>
      <w:rFonts w:eastAsiaTheme="minorEastAsia" w:cstheme="minorBidi"/>
      <w:sz w:val="22"/>
      <w:szCs w:val="22"/>
      <w:lang w:val="hr-HR" w:eastAsia="hr-HR" w:bidi="ar-SA"/>
    </w:rPr>
  </w:style>
  <w:style w:type="paragraph" w:customStyle="1" w:styleId="box458208">
    <w:name w:val="box_458208"/>
    <w:basedOn w:val="Normal"/>
    <w:rsid w:val="003C1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C1895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/>
      <w:color w:val="000000"/>
      <w:lang w:val="hr-HR" w:eastAsia="hr-HR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D2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D246A"/>
    <w:rPr>
      <w:rFonts w:ascii="Tahoma" w:eastAsiaTheme="minorEastAsia" w:hAnsi="Tahoma" w:cs="Tahoma"/>
      <w:sz w:val="16"/>
      <w:szCs w:val="16"/>
      <w:lang w:val="hr-HR" w:eastAsia="hr-HR" w:bidi="ar-SA"/>
    </w:rPr>
  </w:style>
  <w:style w:type="paragraph" w:styleId="Zaglavlje">
    <w:name w:val="header"/>
    <w:basedOn w:val="Normal"/>
    <w:link w:val="ZaglavljeChar"/>
    <w:uiPriority w:val="99"/>
    <w:unhideWhenUsed/>
    <w:rsid w:val="00221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218C2"/>
    <w:rPr>
      <w:rFonts w:eastAsiaTheme="minorEastAsia" w:cstheme="minorBidi"/>
      <w:sz w:val="22"/>
      <w:szCs w:val="22"/>
      <w:lang w:val="hr-HR" w:eastAsia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3775</Words>
  <Characters>21521</Characters>
  <Application>Microsoft Office Word</Application>
  <DocSecurity>0</DocSecurity>
  <Lines>179</Lines>
  <Paragraphs>50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MedicinskaSkola</dc:creator>
  <cp:keywords/>
  <dc:description/>
  <cp:lastModifiedBy>Zorana Zorić</cp:lastModifiedBy>
  <cp:revision>2</cp:revision>
  <cp:lastPrinted>2022-04-04T10:43:00Z</cp:lastPrinted>
  <dcterms:created xsi:type="dcterms:W3CDTF">2026-01-20T08:28:00Z</dcterms:created>
  <dcterms:modified xsi:type="dcterms:W3CDTF">2026-01-20T08:28:00Z</dcterms:modified>
</cp:coreProperties>
</file>