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4941" w:rsidRDefault="006A4941">
      <w:pPr>
        <w:spacing w:after="0"/>
        <w:ind w:left="-1440" w:right="10466"/>
      </w:pPr>
    </w:p>
    <w:p w:rsidR="006A4941" w:rsidRPr="00274C39" w:rsidRDefault="000372E0" w:rsidP="00274C39">
      <w:pPr>
        <w:spacing w:after="0"/>
        <w:ind w:left="72"/>
        <w:rPr>
          <w:sz w:val="32"/>
          <w:szCs w:val="32"/>
        </w:rPr>
      </w:pPr>
      <w:r w:rsidRPr="00274C39">
        <w:rPr>
          <w:b/>
          <w:sz w:val="32"/>
          <w:szCs w:val="32"/>
        </w:rPr>
        <w:t>PRAVILNIK O IZMJENAMA I DOPUNAMA</w:t>
      </w:r>
      <w:r w:rsidRPr="00274C39">
        <w:rPr>
          <w:sz w:val="32"/>
          <w:szCs w:val="32"/>
        </w:rPr>
        <w:t xml:space="preserve"> </w:t>
      </w:r>
    </w:p>
    <w:p w:rsidR="006A4941" w:rsidRPr="00274C39" w:rsidRDefault="000372E0" w:rsidP="00274C39">
      <w:pPr>
        <w:spacing w:after="0" w:line="274" w:lineRule="auto"/>
        <w:jc w:val="center"/>
        <w:rPr>
          <w:sz w:val="32"/>
          <w:szCs w:val="32"/>
        </w:rPr>
      </w:pPr>
      <w:r w:rsidRPr="00274C39">
        <w:rPr>
          <w:b/>
          <w:sz w:val="32"/>
          <w:szCs w:val="32"/>
        </w:rPr>
        <w:t xml:space="preserve">PRAVILNIKA O KRITERIJIMA ZA IZRICANJE PEDAGOŠKIH MJERA </w:t>
      </w:r>
    </w:p>
    <w:p w:rsidR="006A4941" w:rsidRDefault="000372E0" w:rsidP="00274C39">
      <w:pPr>
        <w:spacing w:after="0" w:line="320" w:lineRule="auto"/>
        <w:ind w:left="-5" w:hanging="10"/>
        <w:jc w:val="both"/>
      </w:pPr>
      <w:r>
        <w:rPr>
          <w:b/>
          <w:sz w:val="24"/>
        </w:rPr>
        <w:t>U Narodnim novinama, broj 22/2026. od 5. ožujka 2026. objavljen je Pravilnik o izmjenama i dopunama Pravilnika o kriterijima za izricanje pedagoš</w:t>
      </w:r>
      <w:r>
        <w:rPr>
          <w:b/>
          <w:sz w:val="24"/>
        </w:rPr>
        <w:t xml:space="preserve">kih mjera, a stupa na snagu 13. ožujka 2026. </w:t>
      </w:r>
      <w:r>
        <w:rPr>
          <w:sz w:val="24"/>
        </w:rPr>
        <w:t xml:space="preserve"> </w:t>
      </w:r>
    </w:p>
    <w:p w:rsidR="00274C39" w:rsidRDefault="000372E0" w:rsidP="00274C39">
      <w:pPr>
        <w:spacing w:after="0" w:line="320" w:lineRule="auto"/>
        <w:ind w:left="-5" w:hanging="10"/>
        <w:jc w:val="both"/>
        <w:rPr>
          <w:b/>
          <w:sz w:val="24"/>
        </w:rPr>
      </w:pPr>
      <w:r>
        <w:rPr>
          <w:b/>
          <w:sz w:val="24"/>
        </w:rPr>
        <w:t xml:space="preserve">Škole su dužne uskladiti odredbe statuta s odredbama ovoga pravilnika u roku od 90 dana od dana njegova stupanja na snagu. Rok usklade je do 13. lipnja 2026. </w:t>
      </w:r>
    </w:p>
    <w:p w:rsidR="006A4941" w:rsidRDefault="000372E0" w:rsidP="00274C39">
      <w:pPr>
        <w:spacing w:after="0" w:line="320" w:lineRule="auto"/>
        <w:ind w:left="-5" w:hanging="10"/>
        <w:jc w:val="both"/>
      </w:pPr>
      <w:r>
        <w:rPr>
          <w:b/>
          <w:sz w:val="24"/>
        </w:rPr>
        <w:t>Najznačajnije novine su:</w:t>
      </w:r>
      <w:r>
        <w:rPr>
          <w:sz w:val="24"/>
        </w:rPr>
        <w:t xml:space="preserve"> </w:t>
      </w:r>
    </w:p>
    <w:p w:rsidR="006A4941" w:rsidRDefault="000372E0" w:rsidP="00274C39">
      <w:pPr>
        <w:numPr>
          <w:ilvl w:val="0"/>
          <w:numId w:val="1"/>
        </w:numPr>
        <w:spacing w:after="0"/>
        <w:ind w:hanging="189"/>
        <w:jc w:val="both"/>
      </w:pPr>
      <w:r>
        <w:rPr>
          <w:sz w:val="24"/>
        </w:rPr>
        <w:t>Jasnije se definiraju ne</w:t>
      </w:r>
      <w:r>
        <w:rPr>
          <w:sz w:val="24"/>
        </w:rPr>
        <w:t xml:space="preserve">prihvatljiva ponašanja i neopravdani izostanak s nastave. </w:t>
      </w:r>
    </w:p>
    <w:p w:rsidR="006A4941" w:rsidRDefault="000372E0" w:rsidP="00274C39">
      <w:pPr>
        <w:numPr>
          <w:ilvl w:val="0"/>
          <w:numId w:val="1"/>
        </w:numPr>
        <w:spacing w:after="0" w:line="320" w:lineRule="auto"/>
        <w:ind w:hanging="189"/>
        <w:jc w:val="both"/>
      </w:pPr>
      <w:r>
        <w:rPr>
          <w:sz w:val="24"/>
        </w:rPr>
        <w:t>U osnovnim školama zabranjuje se korištenje informacijsko-komunikacijskih uređaja (</w:t>
      </w:r>
      <w:proofErr w:type="spellStart"/>
      <w:r>
        <w:rPr>
          <w:sz w:val="24"/>
        </w:rPr>
        <w:t>mobitelja</w:t>
      </w:r>
      <w:proofErr w:type="spellEnd"/>
      <w:r>
        <w:rPr>
          <w:sz w:val="24"/>
        </w:rPr>
        <w:t xml:space="preserve">, pametnih satova, tableta) u svim prostorima osnovne škole osim u edukativne, zdravstvene i druge svrhe </w:t>
      </w:r>
      <w:r>
        <w:rPr>
          <w:sz w:val="24"/>
        </w:rPr>
        <w:t xml:space="preserve">uz odobrenje škole, a svako korištenje smatrat će se neprihvatljivim ponašanjem na temelju kojeg se izriče pedagoška mjera. </w:t>
      </w:r>
    </w:p>
    <w:p w:rsidR="006A4941" w:rsidRDefault="000372E0" w:rsidP="00274C39">
      <w:pPr>
        <w:numPr>
          <w:ilvl w:val="0"/>
          <w:numId w:val="1"/>
        </w:numPr>
        <w:spacing w:after="0" w:line="320" w:lineRule="auto"/>
        <w:ind w:hanging="189"/>
        <w:jc w:val="both"/>
      </w:pPr>
      <w:r>
        <w:rPr>
          <w:sz w:val="24"/>
        </w:rPr>
        <w:t>U srednjim školama zabranjuje je korištenje informacijsko-komunikacijskih uređaja samo tijekom odgojno-obrazovnog rada, a nedopušte</w:t>
      </w:r>
      <w:r>
        <w:rPr>
          <w:sz w:val="24"/>
        </w:rPr>
        <w:t xml:space="preserve">no korištenje smatrat će težim neprihvatljivim ponašanjem na temelju kojeg se izriče pedagoška mjera ukor. </w:t>
      </w:r>
    </w:p>
    <w:p w:rsidR="006A4941" w:rsidRDefault="000372E0" w:rsidP="00274C39">
      <w:pPr>
        <w:spacing w:after="0" w:line="320" w:lineRule="auto"/>
        <w:ind w:left="189"/>
        <w:jc w:val="both"/>
      </w:pPr>
      <w:r>
        <w:rPr>
          <w:sz w:val="24"/>
        </w:rPr>
        <w:t xml:space="preserve">Ostavlja se mogućnost srednjim školama da kućnim redom škole zabrane upotrebu informacijsko-komunikacijskih uređaja i izvan nastave. </w:t>
      </w:r>
    </w:p>
    <w:p w:rsidR="006A4941" w:rsidRDefault="000372E0" w:rsidP="00274C39">
      <w:pPr>
        <w:numPr>
          <w:ilvl w:val="0"/>
          <w:numId w:val="1"/>
        </w:numPr>
        <w:spacing w:after="0" w:line="320" w:lineRule="auto"/>
        <w:ind w:hanging="189"/>
        <w:jc w:val="both"/>
      </w:pPr>
      <w:r>
        <w:rPr>
          <w:sz w:val="24"/>
        </w:rPr>
        <w:t>U osnovnoj ško</w:t>
      </w:r>
      <w:r>
        <w:rPr>
          <w:sz w:val="24"/>
        </w:rPr>
        <w:t>li neće biti moguće opravdati izostanak učenika s nastave zbog izražavanja nezadovoljstva i protesta učenika ili roditelja. U slučaju da roditelj iz različitih razloga ne dopušta djetetu odlazak u školu, ravnatelj će biti dužan o tome obavijesti nadležni p</w:t>
      </w:r>
      <w:r>
        <w:rPr>
          <w:sz w:val="24"/>
        </w:rPr>
        <w:t xml:space="preserve">odručni ured Hrvatskog zavoda za socijalni rad. </w:t>
      </w:r>
    </w:p>
    <w:p w:rsidR="006A4941" w:rsidRDefault="000372E0" w:rsidP="00274C39">
      <w:pPr>
        <w:numPr>
          <w:ilvl w:val="0"/>
          <w:numId w:val="1"/>
        </w:numPr>
        <w:spacing w:after="0" w:line="320" w:lineRule="auto"/>
        <w:ind w:hanging="189"/>
        <w:jc w:val="both"/>
      </w:pPr>
      <w:r>
        <w:rPr>
          <w:sz w:val="24"/>
        </w:rPr>
        <w:t>O izricanju pedagoške mjere učeniku osnovne škole strogog ukora, preseljenja u drugu školu i učeniku srednje škole opomene pred isključenje  i isključenje iz srednje škole, škola će biti dužna poslati obavij</w:t>
      </w:r>
      <w:r>
        <w:rPr>
          <w:sz w:val="24"/>
        </w:rPr>
        <w:t>est nadležnom područnom uredu Hrvatskog zavoda za socijalni rad te zatražiti od socijalne službe izvještaj o poduzetim radnjama kako bi škola mogla prilagoditi stručni rad s učenikom.</w:t>
      </w:r>
      <w:r>
        <w:rPr>
          <w:b/>
          <w:color w:val="FF0000"/>
          <w:sz w:val="24"/>
        </w:rPr>
        <w:t xml:space="preserve">        </w:t>
      </w:r>
    </w:p>
    <w:p w:rsidR="006A4941" w:rsidRDefault="000372E0" w:rsidP="00274C39">
      <w:pPr>
        <w:spacing w:after="0"/>
      </w:pPr>
      <w:r>
        <w:rPr>
          <w:b/>
          <w:color w:val="FF0000"/>
          <w:sz w:val="24"/>
        </w:rPr>
        <w:t xml:space="preserve">          </w:t>
      </w:r>
    </w:p>
    <w:p w:rsidR="006A4941" w:rsidRDefault="000372E0" w:rsidP="00274C39">
      <w:pPr>
        <w:spacing w:after="0"/>
        <w:ind w:left="-5" w:hanging="10"/>
        <w:jc w:val="both"/>
      </w:pPr>
      <w:r>
        <w:rPr>
          <w:b/>
          <w:sz w:val="24"/>
        </w:rPr>
        <w:t>PRILOG:</w:t>
      </w:r>
      <w:r>
        <w:rPr>
          <w:sz w:val="24"/>
        </w:rPr>
        <w:t xml:space="preserve"> </w:t>
      </w:r>
    </w:p>
    <w:p w:rsidR="006A4941" w:rsidRDefault="000372E0" w:rsidP="00274C39">
      <w:pPr>
        <w:numPr>
          <w:ilvl w:val="0"/>
          <w:numId w:val="2"/>
        </w:numPr>
        <w:spacing w:after="0" w:line="320" w:lineRule="auto"/>
        <w:ind w:hanging="253"/>
        <w:jc w:val="both"/>
      </w:pPr>
      <w:r>
        <w:rPr>
          <w:b/>
          <w:sz w:val="24"/>
        </w:rPr>
        <w:t>Pravilnik  o izmjenama i dopunama Pravilnika</w:t>
      </w:r>
      <w:r>
        <w:rPr>
          <w:b/>
          <w:sz w:val="24"/>
        </w:rPr>
        <w:t xml:space="preserve"> o kriterijima za izricanje pedagoških mjera (Narodne novine, broj 22/26) </w:t>
      </w:r>
    </w:p>
    <w:p w:rsidR="006A4941" w:rsidRDefault="000372E0" w:rsidP="00274C39">
      <w:pPr>
        <w:numPr>
          <w:ilvl w:val="0"/>
          <w:numId w:val="2"/>
        </w:numPr>
        <w:spacing w:after="0" w:line="320" w:lineRule="auto"/>
        <w:ind w:hanging="253"/>
        <w:jc w:val="both"/>
      </w:pPr>
      <w:r>
        <w:rPr>
          <w:b/>
          <w:sz w:val="24"/>
        </w:rPr>
        <w:t>Pročišćeni tekst Pravilnika o kriterijima za izricanje pedagoških mjera          (Narodne novine, broj 94/15,  3/17 i 22/26)</w:t>
      </w:r>
    </w:p>
    <w:p w:rsidR="006A4941" w:rsidRDefault="00F92D4D">
      <w:pPr>
        <w:spacing w:after="0" w:line="265" w:lineRule="auto"/>
        <w:ind w:left="30" w:right="20" w:hanging="10"/>
        <w:jc w:val="center"/>
      </w:pPr>
      <w:r>
        <w:rPr>
          <w:rFonts w:ascii="Times New Roman" w:eastAsia="Times New Roman" w:hAnsi="Times New Roman" w:cs="Times New Roman"/>
          <w:b/>
          <w:sz w:val="36"/>
        </w:rPr>
        <w:lastRenderedPageBreak/>
        <w:t>P</w:t>
      </w:r>
      <w:r w:rsidR="000372E0">
        <w:rPr>
          <w:rFonts w:ascii="Times New Roman" w:eastAsia="Times New Roman" w:hAnsi="Times New Roman" w:cs="Times New Roman"/>
          <w:b/>
          <w:sz w:val="36"/>
        </w:rPr>
        <w:t xml:space="preserve">RAVILNIK O KRITERIJIMA ZA IZRICANJE </w:t>
      </w:r>
    </w:p>
    <w:p w:rsidR="006A4941" w:rsidRDefault="000372E0" w:rsidP="00274C39">
      <w:pPr>
        <w:spacing w:after="0" w:line="265" w:lineRule="auto"/>
        <w:ind w:left="30" w:hanging="10"/>
        <w:jc w:val="center"/>
      </w:pPr>
      <w:r>
        <w:rPr>
          <w:rFonts w:ascii="Times New Roman" w:eastAsia="Times New Roman" w:hAnsi="Times New Roman" w:cs="Times New Roman"/>
          <w:b/>
          <w:sz w:val="36"/>
        </w:rPr>
        <w:t xml:space="preserve">PEDAGOŠKIH MJERA </w:t>
      </w:r>
    </w:p>
    <w:p w:rsidR="006A4941" w:rsidRPr="00F92D4D" w:rsidRDefault="000372E0" w:rsidP="00274C39">
      <w:pPr>
        <w:spacing w:after="0" w:line="376" w:lineRule="auto"/>
        <w:ind w:right="2335"/>
        <w:jc w:val="center"/>
        <w:rPr>
          <w:sz w:val="32"/>
          <w:szCs w:val="32"/>
        </w:rPr>
      </w:pPr>
      <w:r w:rsidRPr="00F92D4D">
        <w:rPr>
          <w:rFonts w:ascii="Times New Roman" w:eastAsia="Times New Roman" w:hAnsi="Times New Roman" w:cs="Times New Roman"/>
          <w:b/>
          <w:sz w:val="32"/>
          <w:szCs w:val="32"/>
        </w:rPr>
        <w:t xml:space="preserve">PROČIŠĆENI </w:t>
      </w:r>
      <w:r w:rsidR="00274C39">
        <w:rPr>
          <w:rFonts w:ascii="Times New Roman" w:eastAsia="Times New Roman" w:hAnsi="Times New Roman" w:cs="Times New Roman"/>
          <w:b/>
          <w:sz w:val="32"/>
          <w:szCs w:val="32"/>
        </w:rPr>
        <w:t xml:space="preserve"> T</w:t>
      </w:r>
      <w:r w:rsidRPr="00F92D4D">
        <w:rPr>
          <w:rFonts w:ascii="Times New Roman" w:eastAsia="Times New Roman" w:hAnsi="Times New Roman" w:cs="Times New Roman"/>
          <w:b/>
          <w:sz w:val="32"/>
          <w:szCs w:val="32"/>
        </w:rPr>
        <w:t>EK</w:t>
      </w:r>
      <w:bookmarkStart w:id="0" w:name="_GoBack"/>
      <w:bookmarkEnd w:id="0"/>
      <w:r w:rsidRPr="00F92D4D">
        <w:rPr>
          <w:rFonts w:ascii="Times New Roman" w:eastAsia="Times New Roman" w:hAnsi="Times New Roman" w:cs="Times New Roman"/>
          <w:b/>
          <w:sz w:val="32"/>
          <w:szCs w:val="32"/>
        </w:rPr>
        <w:t xml:space="preserve">ST </w:t>
      </w:r>
      <w:r w:rsidRPr="00F92D4D">
        <w:rPr>
          <w:rFonts w:ascii="Times New Roman" w:eastAsia="Times New Roman" w:hAnsi="Times New Roman" w:cs="Times New Roman"/>
          <w:sz w:val="32"/>
          <w:szCs w:val="32"/>
        </w:rPr>
        <w:t xml:space="preserve">                              </w:t>
      </w:r>
      <w:r w:rsidRPr="00F92D4D">
        <w:rPr>
          <w:rFonts w:ascii="Times New Roman" w:eastAsia="Times New Roman" w:hAnsi="Times New Roman" w:cs="Times New Roman"/>
          <w:b/>
          <w:sz w:val="32"/>
          <w:szCs w:val="32"/>
        </w:rPr>
        <w:t xml:space="preserve">     (Narodne novine, broj 94/15,  3/17 i 22/26)</w:t>
      </w:r>
    </w:p>
    <w:p w:rsidR="006A4941" w:rsidRDefault="000372E0">
      <w:pPr>
        <w:spacing w:after="125"/>
        <w:ind w:left="2001" w:right="1991" w:hanging="1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Članak 1. </w:t>
      </w:r>
    </w:p>
    <w:p w:rsidR="006A4941" w:rsidRDefault="000372E0">
      <w:pPr>
        <w:numPr>
          <w:ilvl w:val="0"/>
          <w:numId w:val="5"/>
        </w:numPr>
        <w:spacing w:after="116" w:line="265" w:lineRule="auto"/>
        <w:ind w:hanging="340"/>
        <w:jc w:val="both"/>
      </w:pPr>
      <w:r>
        <w:rPr>
          <w:rFonts w:ascii="Times New Roman" w:eastAsia="Times New Roman" w:hAnsi="Times New Roman" w:cs="Times New Roman"/>
          <w:sz w:val="24"/>
        </w:rPr>
        <w:t>Ovim pravilnikom propisuju se kriteriji za izricanje pedagoških mjera učenicima osnovnih i srednjih škola.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6A4941" w:rsidRDefault="000372E0">
      <w:pPr>
        <w:numPr>
          <w:ilvl w:val="0"/>
          <w:numId w:val="5"/>
        </w:numPr>
        <w:spacing w:after="116" w:line="265" w:lineRule="auto"/>
        <w:ind w:hanging="340"/>
        <w:jc w:val="both"/>
      </w:pPr>
      <w:r>
        <w:rPr>
          <w:rFonts w:ascii="Times New Roman" w:eastAsia="Times New Roman" w:hAnsi="Times New Roman" w:cs="Times New Roman"/>
          <w:sz w:val="24"/>
        </w:rPr>
        <w:t>Svrha izricanja pedagoške mjere je da se njezinim izricanjem utječe na promjenu ponašanja učenika kojem je mjera izrečena te da bude poticaj na odgovorno i primjerno ponašanje drugim učenicima. Pedagoške mjere trebaju potaknuti učenike na preuzimanje odg</w:t>
      </w:r>
      <w:r>
        <w:rPr>
          <w:rFonts w:ascii="Times New Roman" w:eastAsia="Times New Roman" w:hAnsi="Times New Roman" w:cs="Times New Roman"/>
          <w:sz w:val="24"/>
        </w:rPr>
        <w:t xml:space="preserve">ovornosti i usvajanje pozitivnog odnosa prema školskim obvezama i okruženju. </w:t>
      </w:r>
    </w:p>
    <w:p w:rsidR="006A4941" w:rsidRDefault="000372E0">
      <w:pPr>
        <w:numPr>
          <w:ilvl w:val="0"/>
          <w:numId w:val="5"/>
        </w:numPr>
        <w:spacing w:after="116" w:line="265" w:lineRule="auto"/>
        <w:ind w:hanging="34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Izricanje pedagoških mjera temelji se na principima postupnosti, proporcionalnosti, pravednosti i pravodobnosti. </w:t>
      </w:r>
    </w:p>
    <w:p w:rsidR="006A4941" w:rsidRDefault="000372E0">
      <w:pPr>
        <w:numPr>
          <w:ilvl w:val="0"/>
          <w:numId w:val="5"/>
        </w:numPr>
        <w:spacing w:after="116" w:line="265" w:lineRule="auto"/>
        <w:ind w:hanging="34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Pedagoške mjere izriču se zbog povrede dužnosti, neispunjavanja </w:t>
      </w:r>
      <w:r>
        <w:rPr>
          <w:rFonts w:ascii="Times New Roman" w:eastAsia="Times New Roman" w:hAnsi="Times New Roman" w:cs="Times New Roman"/>
          <w:sz w:val="24"/>
        </w:rPr>
        <w:t xml:space="preserve">obveza, nasilničkog ponašanja i drugih neprimjerenih ponašanja (u daljnjem tekstu: neprihvatljiva ponašanja). </w:t>
      </w:r>
    </w:p>
    <w:p w:rsidR="006A4941" w:rsidRDefault="000372E0">
      <w:pPr>
        <w:numPr>
          <w:ilvl w:val="0"/>
          <w:numId w:val="5"/>
        </w:numPr>
        <w:spacing w:after="116" w:line="265" w:lineRule="auto"/>
        <w:ind w:hanging="34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Pedagoške mjere za koje se utvrđuju kriteriji u: </w:t>
      </w:r>
    </w:p>
    <w:p w:rsidR="006A4941" w:rsidRDefault="000372E0">
      <w:pPr>
        <w:numPr>
          <w:ilvl w:val="0"/>
          <w:numId w:val="6"/>
        </w:numPr>
        <w:spacing w:after="116" w:line="265" w:lineRule="auto"/>
        <w:ind w:hanging="26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osnovnoj školi su: opomena, ukor, strogi ukor i preseljenje u drugu školu, </w:t>
      </w:r>
    </w:p>
    <w:p w:rsidR="006A4941" w:rsidRDefault="000372E0">
      <w:pPr>
        <w:numPr>
          <w:ilvl w:val="0"/>
          <w:numId w:val="6"/>
        </w:numPr>
        <w:spacing w:after="116" w:line="265" w:lineRule="auto"/>
        <w:ind w:hanging="26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srednjoj školi su: </w:t>
      </w:r>
      <w:r>
        <w:rPr>
          <w:rFonts w:ascii="Times New Roman" w:eastAsia="Times New Roman" w:hAnsi="Times New Roman" w:cs="Times New Roman"/>
          <w:sz w:val="24"/>
        </w:rPr>
        <w:t xml:space="preserve">opomena, ukor, opomena pred isključenje i isključenje iz srednje škole. </w:t>
      </w:r>
    </w:p>
    <w:p w:rsidR="006A4941" w:rsidRDefault="000372E0">
      <w:pPr>
        <w:numPr>
          <w:ilvl w:val="0"/>
          <w:numId w:val="7"/>
        </w:numPr>
        <w:spacing w:after="116" w:line="265" w:lineRule="auto"/>
        <w:ind w:hanging="340"/>
      </w:pPr>
      <w:r>
        <w:rPr>
          <w:rFonts w:ascii="Times New Roman" w:eastAsia="Times New Roman" w:hAnsi="Times New Roman" w:cs="Times New Roman"/>
          <w:sz w:val="24"/>
        </w:rPr>
        <w:t xml:space="preserve">Pedagoške mjere izriču se prema težini neprihvatljivog ponašanja. </w:t>
      </w:r>
    </w:p>
    <w:p w:rsidR="006A4941" w:rsidRDefault="000372E0">
      <w:pPr>
        <w:numPr>
          <w:ilvl w:val="0"/>
          <w:numId w:val="7"/>
        </w:numPr>
        <w:spacing w:after="125"/>
        <w:ind w:hanging="340"/>
      </w:pPr>
      <w:r>
        <w:rPr>
          <w:rFonts w:ascii="Times New Roman" w:eastAsia="Times New Roman" w:hAnsi="Times New Roman" w:cs="Times New Roman"/>
          <w:sz w:val="24"/>
        </w:rPr>
        <w:t>Izrazi koji se koriste u ovome pravilniku, a koji imaju rodno značenje, bez obzira na to jesu li korišteni u muškome</w:t>
      </w:r>
      <w:r>
        <w:rPr>
          <w:rFonts w:ascii="Times New Roman" w:eastAsia="Times New Roman" w:hAnsi="Times New Roman" w:cs="Times New Roman"/>
          <w:sz w:val="24"/>
        </w:rPr>
        <w:t xml:space="preserve"> ili ženskome rodu obuhvaćaju na jednak način i muški i ženski rod. </w:t>
      </w:r>
    </w:p>
    <w:p w:rsidR="006A4941" w:rsidRDefault="000372E0">
      <w:pPr>
        <w:spacing w:after="116" w:line="265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Članak 2. </w:t>
      </w:r>
    </w:p>
    <w:p w:rsidR="006A4941" w:rsidRDefault="000372E0">
      <w:pPr>
        <w:numPr>
          <w:ilvl w:val="0"/>
          <w:numId w:val="8"/>
        </w:numPr>
        <w:spacing w:after="116" w:line="265" w:lineRule="auto"/>
        <w:ind w:hanging="10"/>
        <w:jc w:val="both"/>
      </w:pPr>
      <w:r>
        <w:rPr>
          <w:rFonts w:ascii="Times New Roman" w:eastAsia="Times New Roman" w:hAnsi="Times New Roman" w:cs="Times New Roman"/>
          <w:sz w:val="24"/>
        </w:rPr>
        <w:t>Kriteriji na temelju kojih se izriče pedagoška mjera trebaju biti takvi da potaknu učenika na odustajanje od nepr</w:t>
      </w:r>
      <w:r>
        <w:rPr>
          <w:rFonts w:ascii="Times New Roman" w:eastAsia="Times New Roman" w:hAnsi="Times New Roman" w:cs="Times New Roman"/>
          <w:sz w:val="24"/>
        </w:rPr>
        <w:t xml:space="preserve">ihvatljivih oblika ponašanja i usvajanje prihvatljivih oblika ponašanja, u skladu s pravilima i kućnim redom škole. </w:t>
      </w:r>
    </w:p>
    <w:p w:rsidR="006A4941" w:rsidRDefault="000372E0">
      <w:pPr>
        <w:numPr>
          <w:ilvl w:val="0"/>
          <w:numId w:val="8"/>
        </w:numPr>
        <w:spacing w:after="116" w:line="265" w:lineRule="auto"/>
        <w:ind w:hanging="10"/>
        <w:jc w:val="both"/>
      </w:pPr>
      <w:r>
        <w:rPr>
          <w:rFonts w:ascii="Times New Roman" w:eastAsia="Times New Roman" w:hAnsi="Times New Roman" w:cs="Times New Roman"/>
          <w:sz w:val="24"/>
        </w:rPr>
        <w:t>Na početku svake školske godine razrednik je obvezan na satu razrednika izvijestiti učenike, a na roditeljskome sastanku roditelje/zakonske</w:t>
      </w:r>
      <w:r>
        <w:rPr>
          <w:rFonts w:ascii="Times New Roman" w:eastAsia="Times New Roman" w:hAnsi="Times New Roman" w:cs="Times New Roman"/>
          <w:sz w:val="24"/>
        </w:rPr>
        <w:t xml:space="preserve"> zastupnike učenika (u daljnjem tekstu: roditelje) o odredbama ovoga pravilnika. </w:t>
      </w:r>
    </w:p>
    <w:p w:rsidR="006A4941" w:rsidRDefault="000372E0">
      <w:pPr>
        <w:spacing w:after="125"/>
        <w:ind w:left="2001" w:right="1991" w:hanging="1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Članak 3. </w:t>
      </w:r>
    </w:p>
    <w:p w:rsidR="006A4941" w:rsidRDefault="000372E0">
      <w:pPr>
        <w:numPr>
          <w:ilvl w:val="0"/>
          <w:numId w:val="9"/>
        </w:numPr>
        <w:spacing w:after="116" w:line="265" w:lineRule="auto"/>
        <w:ind w:hanging="340"/>
        <w:jc w:val="both"/>
      </w:pPr>
      <w:r>
        <w:rPr>
          <w:rFonts w:ascii="Times New Roman" w:eastAsia="Times New Roman" w:hAnsi="Times New Roman" w:cs="Times New Roman"/>
          <w:sz w:val="24"/>
        </w:rPr>
        <w:t>Neprihvatljiva ponašanja na temelju kojih se izriču pedagoške mjere iz članka 1. stavka 5. ovoga pravilnika podijeljena su ovisno o težini na: lakša, teža, teš</w:t>
      </w:r>
      <w:r>
        <w:rPr>
          <w:rFonts w:ascii="Times New Roman" w:eastAsia="Times New Roman" w:hAnsi="Times New Roman" w:cs="Times New Roman"/>
          <w:sz w:val="24"/>
        </w:rPr>
        <w:t xml:space="preserve">ka i osobito teška. </w:t>
      </w:r>
    </w:p>
    <w:p w:rsidR="006A4941" w:rsidRDefault="000372E0">
      <w:pPr>
        <w:numPr>
          <w:ilvl w:val="0"/>
          <w:numId w:val="9"/>
        </w:numPr>
        <w:spacing w:after="116" w:line="265" w:lineRule="auto"/>
        <w:ind w:hanging="340"/>
        <w:jc w:val="both"/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Lakšim neprihvatljivim ponašanjima iz stavka 1. ovoga članka smatra se: </w:t>
      </w:r>
    </w:p>
    <w:p w:rsidR="006A4941" w:rsidRDefault="000372E0">
      <w:pPr>
        <w:numPr>
          <w:ilvl w:val="0"/>
          <w:numId w:val="10"/>
        </w:numPr>
        <w:spacing w:after="116" w:line="265" w:lineRule="auto"/>
        <w:ind w:hanging="260"/>
        <w:jc w:val="both"/>
      </w:pPr>
      <w:r>
        <w:rPr>
          <w:rFonts w:ascii="Times New Roman" w:eastAsia="Times New Roman" w:hAnsi="Times New Roman" w:cs="Times New Roman"/>
          <w:sz w:val="24"/>
        </w:rPr>
        <w:t>ometanje odgojno-obrazovnoga rada (npr. izazivanje nereda, stvaranje buke, pričanje nakon usmene opomene učitelja/nastavnika ili dovikivanje tijekom odgojno-obraz</w:t>
      </w:r>
      <w:r>
        <w:rPr>
          <w:rFonts w:ascii="Times New Roman" w:eastAsia="Times New Roman" w:hAnsi="Times New Roman" w:cs="Times New Roman"/>
          <w:sz w:val="24"/>
        </w:rPr>
        <w:t xml:space="preserve">ovnoga rada); </w:t>
      </w:r>
    </w:p>
    <w:p w:rsidR="006A4941" w:rsidRDefault="000372E0">
      <w:pPr>
        <w:numPr>
          <w:ilvl w:val="0"/>
          <w:numId w:val="10"/>
        </w:numPr>
        <w:spacing w:after="116" w:line="265" w:lineRule="auto"/>
        <w:ind w:hanging="26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onečišćenje školskoga prostora i okoliša (npr. bacanje smeća izvan koševa za otpatke); </w:t>
      </w:r>
    </w:p>
    <w:p w:rsidR="006A4941" w:rsidRDefault="000372E0">
      <w:pPr>
        <w:numPr>
          <w:ilvl w:val="0"/>
          <w:numId w:val="10"/>
        </w:numPr>
        <w:spacing w:after="116" w:line="265" w:lineRule="auto"/>
        <w:ind w:hanging="26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oštećivanje imovine u prostorima škole ili na drugome mjestu gdje se održava </w:t>
      </w:r>
      <w:proofErr w:type="spellStart"/>
      <w:r>
        <w:rPr>
          <w:rFonts w:ascii="Times New Roman" w:eastAsia="Times New Roman" w:hAnsi="Times New Roman" w:cs="Times New Roman"/>
          <w:sz w:val="24"/>
        </w:rPr>
        <w:t>odgojnoobrazovni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rad nanošenjem manje štete (npr. šaranje, urezivanje u namj</w:t>
      </w:r>
      <w:r>
        <w:rPr>
          <w:rFonts w:ascii="Times New Roman" w:eastAsia="Times New Roman" w:hAnsi="Times New Roman" w:cs="Times New Roman"/>
          <w:sz w:val="24"/>
        </w:rPr>
        <w:t xml:space="preserve">eštaj); </w:t>
      </w:r>
    </w:p>
    <w:p w:rsidR="000C3067" w:rsidRPr="000C3067" w:rsidRDefault="000372E0">
      <w:pPr>
        <w:numPr>
          <w:ilvl w:val="0"/>
          <w:numId w:val="10"/>
        </w:numPr>
        <w:spacing w:after="100"/>
        <w:ind w:hanging="260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korištenje informacijsko-komunikacijskih uređaja u svim prostorima osnovne škole osim u edukativne, zdravstvene i druge svrhe uz odobrenje škole  </w:t>
      </w:r>
    </w:p>
    <w:p w:rsidR="006A4941" w:rsidRDefault="000372E0">
      <w:pPr>
        <w:numPr>
          <w:ilvl w:val="0"/>
          <w:numId w:val="10"/>
        </w:numPr>
        <w:spacing w:after="100"/>
        <w:ind w:hanging="260"/>
        <w:jc w:val="both"/>
      </w:pPr>
      <w:r>
        <w:rPr>
          <w:rFonts w:ascii="Times New Roman" w:eastAsia="Times New Roman" w:hAnsi="Times New Roman" w:cs="Times New Roman"/>
          <w:b/>
          <w:sz w:val="24"/>
        </w:rPr>
        <w:t>e)</w:t>
      </w:r>
      <w:r>
        <w:rPr>
          <w:rFonts w:ascii="Times New Roman" w:eastAsia="Times New Roman" w:hAnsi="Times New Roman" w:cs="Times New Roman"/>
          <w:sz w:val="24"/>
        </w:rPr>
        <w:t xml:space="preserve"> poticanje drugih učenika na </w:t>
      </w:r>
      <w:r>
        <w:rPr>
          <w:rFonts w:ascii="Times New Roman" w:eastAsia="Times New Roman" w:hAnsi="Times New Roman" w:cs="Times New Roman"/>
          <w:b/>
          <w:sz w:val="24"/>
        </w:rPr>
        <w:t>lakša</w:t>
      </w:r>
      <w:r>
        <w:rPr>
          <w:rFonts w:ascii="Times New Roman" w:eastAsia="Times New Roman" w:hAnsi="Times New Roman" w:cs="Times New Roman"/>
          <w:sz w:val="24"/>
        </w:rPr>
        <w:t xml:space="preserve"> neprihvatljiva ponašanja; </w:t>
      </w:r>
    </w:p>
    <w:p w:rsidR="006A4941" w:rsidRDefault="000372E0">
      <w:pPr>
        <w:numPr>
          <w:ilvl w:val="0"/>
          <w:numId w:val="11"/>
        </w:numPr>
        <w:spacing w:after="116" w:line="265" w:lineRule="auto"/>
        <w:ind w:hanging="260"/>
        <w:jc w:val="both"/>
      </w:pPr>
      <w:r>
        <w:rPr>
          <w:rFonts w:ascii="Times New Roman" w:eastAsia="Times New Roman" w:hAnsi="Times New Roman" w:cs="Times New Roman"/>
          <w:sz w:val="24"/>
        </w:rPr>
        <w:t>uznemiravanje učenika ili radnika ško</w:t>
      </w:r>
      <w:r>
        <w:rPr>
          <w:rFonts w:ascii="Times New Roman" w:eastAsia="Times New Roman" w:hAnsi="Times New Roman" w:cs="Times New Roman"/>
          <w:sz w:val="24"/>
        </w:rPr>
        <w:t xml:space="preserve">le odnosno druge aktivnosti koje izazivaju nelagodu u drugih osoba, nakon što je učenik na to upozoren; </w:t>
      </w:r>
    </w:p>
    <w:p w:rsidR="006A4941" w:rsidRDefault="000372E0">
      <w:pPr>
        <w:numPr>
          <w:ilvl w:val="0"/>
          <w:numId w:val="11"/>
        </w:numPr>
        <w:spacing w:after="116" w:line="265" w:lineRule="auto"/>
        <w:ind w:hanging="26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h) korištenje nedopuštenih izvora podataka u svrhu prepisivanja. </w:t>
      </w:r>
    </w:p>
    <w:p w:rsidR="006A4941" w:rsidRDefault="000372E0">
      <w:pPr>
        <w:spacing w:after="116" w:line="265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(3) Težim neprihvatljivim ponašanjima iz stavka 1. ovoga članka smatra se: </w:t>
      </w:r>
    </w:p>
    <w:p w:rsidR="006A4941" w:rsidRDefault="000372E0">
      <w:pPr>
        <w:numPr>
          <w:ilvl w:val="0"/>
          <w:numId w:val="12"/>
        </w:numPr>
        <w:spacing w:after="116" w:line="265" w:lineRule="auto"/>
        <w:ind w:hanging="306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ometanje </w:t>
      </w:r>
      <w:r>
        <w:rPr>
          <w:rFonts w:ascii="Times New Roman" w:eastAsia="Times New Roman" w:hAnsi="Times New Roman" w:cs="Times New Roman"/>
          <w:sz w:val="24"/>
        </w:rPr>
        <w:t xml:space="preserve">odgojno-obrazovnoga rada na način da je onemogućeno njegovo daljnje izvođenje; </w:t>
      </w:r>
    </w:p>
    <w:p w:rsidR="006A4941" w:rsidRDefault="000372E0">
      <w:pPr>
        <w:numPr>
          <w:ilvl w:val="0"/>
          <w:numId w:val="12"/>
        </w:numPr>
        <w:spacing w:after="116" w:line="265" w:lineRule="auto"/>
        <w:ind w:hanging="306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povreda dostojanstva druge osobe omalovažavanjem, vrijeđanjem ili širenjem neistina i glasina o drugome učeniku ili radniku škole; </w:t>
      </w:r>
    </w:p>
    <w:p w:rsidR="006A4941" w:rsidRDefault="000372E0">
      <w:pPr>
        <w:numPr>
          <w:ilvl w:val="0"/>
          <w:numId w:val="12"/>
        </w:numPr>
        <w:spacing w:after="100"/>
        <w:ind w:hanging="306"/>
        <w:jc w:val="both"/>
      </w:pPr>
      <w:r>
        <w:rPr>
          <w:rFonts w:ascii="Times New Roman" w:eastAsia="Times New Roman" w:hAnsi="Times New Roman" w:cs="Times New Roman"/>
          <w:b/>
          <w:sz w:val="24"/>
        </w:rPr>
        <w:t>nedopušteno korištenje informacijsko-komunik</w:t>
      </w:r>
      <w:r>
        <w:rPr>
          <w:rFonts w:ascii="Times New Roman" w:eastAsia="Times New Roman" w:hAnsi="Times New Roman" w:cs="Times New Roman"/>
          <w:b/>
          <w:sz w:val="24"/>
        </w:rPr>
        <w:t xml:space="preserve">acijskih uređaja tijekom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odgojnoobrazovnoga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rada; </w:t>
      </w:r>
    </w:p>
    <w:p w:rsidR="006A4941" w:rsidRDefault="000372E0">
      <w:pPr>
        <w:numPr>
          <w:ilvl w:val="0"/>
          <w:numId w:val="12"/>
        </w:numPr>
        <w:spacing w:after="100"/>
        <w:ind w:hanging="306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poticanje drugih učenika na teža neprihvatljiva ponašanja;  </w:t>
      </w:r>
    </w:p>
    <w:p w:rsidR="006A4941" w:rsidRDefault="000372E0">
      <w:pPr>
        <w:numPr>
          <w:ilvl w:val="0"/>
          <w:numId w:val="12"/>
        </w:numPr>
        <w:spacing w:after="94" w:line="265" w:lineRule="auto"/>
        <w:ind w:hanging="306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prikrivanje nasilnih oblika ponašanja </w:t>
      </w:r>
      <w:r>
        <w:rPr>
          <w:rFonts w:ascii="Times New Roman" w:eastAsia="Times New Roman" w:hAnsi="Times New Roman" w:cs="Times New Roman"/>
          <w:b/>
          <w:sz w:val="24"/>
        </w:rPr>
        <w:t>drugih učenika;</w:t>
      </w:r>
      <w:r>
        <w:rPr>
          <w:rFonts w:ascii="Times New Roman" w:eastAsia="Times New Roman" w:hAnsi="Times New Roman" w:cs="Times New Roman"/>
          <w:sz w:val="24"/>
        </w:rPr>
        <w:t xml:space="preserve">    </w:t>
      </w:r>
    </w:p>
    <w:p w:rsidR="006A4941" w:rsidRDefault="000372E0">
      <w:pPr>
        <w:numPr>
          <w:ilvl w:val="0"/>
          <w:numId w:val="12"/>
        </w:numPr>
        <w:spacing w:after="116" w:line="265" w:lineRule="auto"/>
        <w:ind w:hanging="306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korištenje ili zlouporaba podataka drugog učenika iz pedagoške dokumentacije; </w:t>
      </w:r>
    </w:p>
    <w:p w:rsidR="006A4941" w:rsidRDefault="000372E0">
      <w:pPr>
        <w:numPr>
          <w:ilvl w:val="0"/>
          <w:numId w:val="12"/>
        </w:numPr>
        <w:spacing w:after="116" w:line="265" w:lineRule="auto"/>
        <w:ind w:hanging="306"/>
        <w:jc w:val="both"/>
      </w:pPr>
      <w:r>
        <w:rPr>
          <w:rFonts w:ascii="Times New Roman" w:eastAsia="Times New Roman" w:hAnsi="Times New Roman" w:cs="Times New Roman"/>
          <w:sz w:val="24"/>
        </w:rPr>
        <w:t>klađ</w:t>
      </w:r>
      <w:r>
        <w:rPr>
          <w:rFonts w:ascii="Times New Roman" w:eastAsia="Times New Roman" w:hAnsi="Times New Roman" w:cs="Times New Roman"/>
          <w:sz w:val="24"/>
        </w:rPr>
        <w:t xml:space="preserve">enje ili kockanje u prostorima škole ili na drugome mjestu gdje se održava </w:t>
      </w:r>
      <w:proofErr w:type="spellStart"/>
      <w:r>
        <w:rPr>
          <w:rFonts w:ascii="Times New Roman" w:eastAsia="Times New Roman" w:hAnsi="Times New Roman" w:cs="Times New Roman"/>
          <w:sz w:val="24"/>
        </w:rPr>
        <w:t>odgojnoobrazovni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rad; </w:t>
      </w:r>
    </w:p>
    <w:p w:rsidR="006A4941" w:rsidRDefault="000372E0">
      <w:pPr>
        <w:numPr>
          <w:ilvl w:val="0"/>
          <w:numId w:val="12"/>
        </w:numPr>
        <w:spacing w:after="94" w:line="265" w:lineRule="auto"/>
        <w:ind w:hanging="306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prisvajanje tuđe stvari.        </w:t>
      </w:r>
    </w:p>
    <w:p w:rsidR="006A4941" w:rsidRDefault="000372E0">
      <w:pPr>
        <w:spacing w:after="116" w:line="265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(4) Teškim neprihvatljivim ponašanjima iz stavka 1. ovoga članka smatra se: </w:t>
      </w:r>
    </w:p>
    <w:p w:rsidR="006A4941" w:rsidRDefault="000372E0">
      <w:pPr>
        <w:spacing w:after="116" w:line="265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>a) izazivanje i poticanje nasilnog ponašanja (n</w:t>
      </w:r>
      <w:r>
        <w:rPr>
          <w:rFonts w:ascii="Times New Roman" w:eastAsia="Times New Roman" w:hAnsi="Times New Roman" w:cs="Times New Roman"/>
          <w:sz w:val="24"/>
        </w:rPr>
        <w:t>pr. prenošenje netočnih informacija koje su povod za nasilno ponašanje, skandiranje prije ili tijekom nasilnog ponašanja, snimanje događaja koji uključuje nasilno ponašanje i slična ponašanja); b) nasilno ponašanje koje nije rezultiralo težim posljedicama;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6A4941" w:rsidRDefault="000372E0">
      <w:pPr>
        <w:numPr>
          <w:ilvl w:val="0"/>
          <w:numId w:val="13"/>
        </w:numPr>
        <w:spacing w:after="116" w:line="265" w:lineRule="auto"/>
        <w:ind w:hanging="26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krivotvorenje ispričnica ili ispitnih materijala; </w:t>
      </w:r>
    </w:p>
    <w:p w:rsidR="006A4941" w:rsidRDefault="000372E0">
      <w:pPr>
        <w:numPr>
          <w:ilvl w:val="0"/>
          <w:numId w:val="13"/>
        </w:numPr>
        <w:spacing w:after="116" w:line="265" w:lineRule="auto"/>
        <w:ind w:hanging="26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neovlašteno korištenje tuđih podataka za pristup elektroničkim bazama podataka škole bez njihove izmjene; </w:t>
      </w:r>
    </w:p>
    <w:p w:rsidR="006A4941" w:rsidRDefault="000372E0">
      <w:pPr>
        <w:numPr>
          <w:ilvl w:val="0"/>
          <w:numId w:val="13"/>
        </w:numPr>
        <w:spacing w:after="116" w:line="265" w:lineRule="auto"/>
        <w:ind w:hanging="26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krađa tuđe stvari; </w:t>
      </w:r>
    </w:p>
    <w:p w:rsidR="006A4941" w:rsidRDefault="000372E0">
      <w:pPr>
        <w:numPr>
          <w:ilvl w:val="0"/>
          <w:numId w:val="13"/>
        </w:numPr>
        <w:spacing w:after="116" w:line="265" w:lineRule="auto"/>
        <w:ind w:hanging="260"/>
        <w:jc w:val="both"/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poticanje grupnoga govora mržnje; </w:t>
      </w:r>
    </w:p>
    <w:p w:rsidR="006A4941" w:rsidRDefault="000372E0">
      <w:pPr>
        <w:numPr>
          <w:ilvl w:val="0"/>
          <w:numId w:val="13"/>
        </w:numPr>
        <w:spacing w:after="116" w:line="265" w:lineRule="auto"/>
        <w:ind w:hanging="260"/>
        <w:jc w:val="both"/>
      </w:pPr>
      <w:r>
        <w:rPr>
          <w:rFonts w:ascii="Times New Roman" w:eastAsia="Times New Roman" w:hAnsi="Times New Roman" w:cs="Times New Roman"/>
          <w:sz w:val="24"/>
        </w:rPr>
        <w:t>uništavanje službene dokumentacije škole;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6A4941" w:rsidRDefault="000372E0">
      <w:pPr>
        <w:numPr>
          <w:ilvl w:val="0"/>
          <w:numId w:val="13"/>
        </w:numPr>
        <w:spacing w:after="116" w:line="265" w:lineRule="auto"/>
        <w:ind w:hanging="26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prisila drugog učenika na neprihvatljivo ponašanje ili iznuda drugog učenika (npr. iznuđivanje novca); </w:t>
      </w:r>
    </w:p>
    <w:p w:rsidR="006A4941" w:rsidRDefault="000372E0">
      <w:pPr>
        <w:numPr>
          <w:ilvl w:val="0"/>
          <w:numId w:val="13"/>
        </w:numPr>
        <w:spacing w:after="100"/>
        <w:ind w:hanging="260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unošenje ili konzumiranje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psihoaktivnih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sredstava, alkohola i droge te drugih tvari koje su zakonima zabranjeni u prostor škole ili na drugo mjesto gd</w:t>
      </w:r>
      <w:r>
        <w:rPr>
          <w:rFonts w:ascii="Times New Roman" w:eastAsia="Times New Roman" w:hAnsi="Times New Roman" w:cs="Times New Roman"/>
          <w:b/>
          <w:sz w:val="24"/>
        </w:rPr>
        <w:t xml:space="preserve">je se održava odgojno-obrazovni rad; </w:t>
      </w:r>
    </w:p>
    <w:p w:rsidR="006A4941" w:rsidRDefault="000372E0">
      <w:pPr>
        <w:numPr>
          <w:ilvl w:val="0"/>
          <w:numId w:val="13"/>
        </w:numPr>
        <w:spacing w:after="100"/>
        <w:ind w:hanging="260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dovođenje ili pomaganje prilikom dolaska neovlaštenim osobama koje su nanijele štetu osobama ili imovini u prostoru škole ili na drugome mjestu gdje se održava odgojno-obrazovni rad;  </w:t>
      </w:r>
    </w:p>
    <w:p w:rsidR="006A4941" w:rsidRDefault="000372E0">
      <w:pPr>
        <w:numPr>
          <w:ilvl w:val="0"/>
          <w:numId w:val="13"/>
        </w:numPr>
        <w:spacing w:after="100"/>
        <w:ind w:hanging="260"/>
        <w:jc w:val="both"/>
      </w:pPr>
      <w:r>
        <w:rPr>
          <w:rFonts w:ascii="Times New Roman" w:eastAsia="Times New Roman" w:hAnsi="Times New Roman" w:cs="Times New Roman"/>
          <w:b/>
          <w:sz w:val="24"/>
        </w:rPr>
        <w:t>namjerno uništavanje imovine nano</w:t>
      </w:r>
      <w:r>
        <w:rPr>
          <w:rFonts w:ascii="Times New Roman" w:eastAsia="Times New Roman" w:hAnsi="Times New Roman" w:cs="Times New Roman"/>
          <w:b/>
          <w:sz w:val="24"/>
        </w:rPr>
        <w:t xml:space="preserve">šenjem veće štete u prostoru škole ili na drugome mjestu gdje se održava odgojno-obrazovni rad;  </w:t>
      </w:r>
    </w:p>
    <w:p w:rsidR="006A4941" w:rsidRDefault="000372E0">
      <w:pPr>
        <w:numPr>
          <w:ilvl w:val="0"/>
          <w:numId w:val="13"/>
        </w:numPr>
        <w:spacing w:after="100"/>
        <w:ind w:hanging="260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udaranje, sudjelovanje u tučnjavi i druga ponašanja koja mogu ugroziti sigurnost samog učenika ili druge osobe, ali bez težih posljedica. </w:t>
      </w:r>
    </w:p>
    <w:p w:rsidR="006A4941" w:rsidRDefault="000372E0">
      <w:pPr>
        <w:spacing w:after="116" w:line="265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(5) Osobito teškim </w:t>
      </w:r>
      <w:r>
        <w:rPr>
          <w:rFonts w:ascii="Times New Roman" w:eastAsia="Times New Roman" w:hAnsi="Times New Roman" w:cs="Times New Roman"/>
          <w:sz w:val="24"/>
        </w:rPr>
        <w:t xml:space="preserve">neprihvatljivim ponašanjima iz stavka 1. ovoga članka smatra se: </w:t>
      </w:r>
    </w:p>
    <w:p w:rsidR="006A4941" w:rsidRDefault="000372E0">
      <w:pPr>
        <w:numPr>
          <w:ilvl w:val="0"/>
          <w:numId w:val="14"/>
        </w:numPr>
        <w:spacing w:after="116" w:line="265" w:lineRule="auto"/>
        <w:ind w:hanging="246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krivotvorenje pisane ili elektroničke službene dokumentacije škole; </w:t>
      </w:r>
    </w:p>
    <w:p w:rsidR="006A4941" w:rsidRDefault="000372E0">
      <w:pPr>
        <w:numPr>
          <w:ilvl w:val="0"/>
          <w:numId w:val="14"/>
        </w:numPr>
        <w:spacing w:after="116" w:line="265" w:lineRule="auto"/>
        <w:ind w:hanging="246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objavljivanje materijala elektroničkim ili drugim putem, a koji za posljedicu imaju povredu ugleda, časti i dostojanstva </w:t>
      </w:r>
      <w:r>
        <w:rPr>
          <w:rFonts w:ascii="Times New Roman" w:eastAsia="Times New Roman" w:hAnsi="Times New Roman" w:cs="Times New Roman"/>
          <w:sz w:val="24"/>
        </w:rPr>
        <w:t xml:space="preserve">druge osobe; </w:t>
      </w:r>
    </w:p>
    <w:p w:rsidR="006A4941" w:rsidRDefault="000372E0">
      <w:pPr>
        <w:numPr>
          <w:ilvl w:val="0"/>
          <w:numId w:val="14"/>
        </w:numPr>
        <w:spacing w:after="116" w:line="265" w:lineRule="auto"/>
        <w:ind w:hanging="246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teška krađa odnosno krađa počinjena na opasan ili drzak način, obijanjem, provaljivanjem ili svladavanjem prepreka da se dođe do stvari; </w:t>
      </w:r>
    </w:p>
    <w:p w:rsidR="006A4941" w:rsidRDefault="000372E0">
      <w:pPr>
        <w:numPr>
          <w:ilvl w:val="0"/>
          <w:numId w:val="14"/>
        </w:numPr>
        <w:spacing w:after="125"/>
        <w:ind w:hanging="246"/>
        <w:jc w:val="both"/>
      </w:pPr>
      <w:r>
        <w:rPr>
          <w:rFonts w:ascii="Times New Roman" w:eastAsia="Times New Roman" w:hAnsi="Times New Roman" w:cs="Times New Roman"/>
          <w:b/>
          <w:sz w:val="24"/>
        </w:rPr>
        <w:t>unošenje ili korištenje oružja ili opasnih predmeta u prostor škole ili na drugo mjesto gdje se održ</w:t>
      </w:r>
      <w:r>
        <w:rPr>
          <w:rFonts w:ascii="Times New Roman" w:eastAsia="Times New Roman" w:hAnsi="Times New Roman" w:cs="Times New Roman"/>
          <w:b/>
          <w:sz w:val="24"/>
        </w:rPr>
        <w:t xml:space="preserve">ava odgojno-obrazovni rad; </w:t>
      </w:r>
    </w:p>
    <w:p w:rsidR="006A4941" w:rsidRDefault="000372E0">
      <w:pPr>
        <w:numPr>
          <w:ilvl w:val="0"/>
          <w:numId w:val="14"/>
        </w:numPr>
        <w:spacing w:after="116" w:line="265" w:lineRule="auto"/>
        <w:ind w:hanging="246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nasilno ponašanje koje je rezultiralo teškim emocionalnim ili fizičkim posljedicama za drugu osobu. </w:t>
      </w:r>
    </w:p>
    <w:p w:rsidR="006A4941" w:rsidRDefault="000372E0">
      <w:pPr>
        <w:spacing w:after="125"/>
        <w:ind w:left="2001" w:right="1991" w:hanging="1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Članak 4.  </w:t>
      </w:r>
    </w:p>
    <w:p w:rsidR="006A4941" w:rsidRDefault="000372E0">
      <w:pPr>
        <w:numPr>
          <w:ilvl w:val="0"/>
          <w:numId w:val="15"/>
        </w:numPr>
        <w:spacing w:after="116" w:line="265" w:lineRule="auto"/>
        <w:ind w:hanging="34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Pedagoška mjera izriče se i zbog neopravdanih izostanaka s nastave. </w:t>
      </w:r>
    </w:p>
    <w:p w:rsidR="006A4941" w:rsidRDefault="000372E0">
      <w:pPr>
        <w:numPr>
          <w:ilvl w:val="0"/>
          <w:numId w:val="15"/>
        </w:numPr>
        <w:spacing w:after="116" w:line="265" w:lineRule="auto"/>
        <w:ind w:hanging="340"/>
        <w:jc w:val="both"/>
      </w:pPr>
      <w:r>
        <w:rPr>
          <w:rFonts w:ascii="Times New Roman" w:eastAsia="Times New Roman" w:hAnsi="Times New Roman" w:cs="Times New Roman"/>
          <w:sz w:val="24"/>
        </w:rPr>
        <w:t>Izostanak s nastave, u slučaju pravodobnog zah</w:t>
      </w:r>
      <w:r>
        <w:rPr>
          <w:rFonts w:ascii="Times New Roman" w:eastAsia="Times New Roman" w:hAnsi="Times New Roman" w:cs="Times New Roman"/>
          <w:sz w:val="24"/>
        </w:rPr>
        <w:t xml:space="preserve">tjeva roditelja, može odobriti: </w:t>
      </w:r>
    </w:p>
    <w:p w:rsidR="006A4941" w:rsidRDefault="000372E0">
      <w:pPr>
        <w:numPr>
          <w:ilvl w:val="0"/>
          <w:numId w:val="16"/>
        </w:numPr>
        <w:spacing w:after="116" w:line="265" w:lineRule="auto"/>
        <w:ind w:hanging="18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učitelj/nastavnik za izostanak tijekom nastavnoga dana, </w:t>
      </w:r>
    </w:p>
    <w:p w:rsidR="006A4941" w:rsidRDefault="000372E0">
      <w:pPr>
        <w:numPr>
          <w:ilvl w:val="0"/>
          <w:numId w:val="16"/>
        </w:numPr>
        <w:spacing w:after="116" w:line="265" w:lineRule="auto"/>
        <w:ind w:hanging="18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razrednik za izostanak do tri (pojedinačna ili uzastopna) radna dana, </w:t>
      </w:r>
    </w:p>
    <w:p w:rsidR="006A4941" w:rsidRDefault="000372E0">
      <w:pPr>
        <w:numPr>
          <w:ilvl w:val="0"/>
          <w:numId w:val="16"/>
        </w:numPr>
        <w:spacing w:after="116" w:line="265" w:lineRule="auto"/>
        <w:ind w:hanging="18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ravnatelj za izostanak do sedam (uzastopnih) radnih dana, </w:t>
      </w:r>
    </w:p>
    <w:p w:rsidR="006A4941" w:rsidRDefault="000372E0">
      <w:pPr>
        <w:numPr>
          <w:ilvl w:val="0"/>
          <w:numId w:val="16"/>
        </w:numPr>
        <w:spacing w:after="94" w:line="265" w:lineRule="auto"/>
        <w:ind w:hanging="180"/>
        <w:jc w:val="both"/>
      </w:pPr>
      <w:r>
        <w:rPr>
          <w:rFonts w:ascii="Times New Roman" w:eastAsia="Times New Roman" w:hAnsi="Times New Roman" w:cs="Times New Roman"/>
          <w:sz w:val="24"/>
        </w:rPr>
        <w:t>učiteljsko/nastavničko vijeće za izo</w:t>
      </w:r>
      <w:r>
        <w:rPr>
          <w:rFonts w:ascii="Times New Roman" w:eastAsia="Times New Roman" w:hAnsi="Times New Roman" w:cs="Times New Roman"/>
          <w:sz w:val="24"/>
        </w:rPr>
        <w:t xml:space="preserve">stanak do petnaest (uzastopnih) radnih dana. </w:t>
      </w:r>
    </w:p>
    <w:p w:rsidR="006A4941" w:rsidRDefault="000372E0">
      <w:pPr>
        <w:numPr>
          <w:ilvl w:val="0"/>
          <w:numId w:val="17"/>
        </w:numPr>
        <w:spacing w:after="116" w:line="265" w:lineRule="auto"/>
        <w:ind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Roditelj može, više puta godišnje, opravdati izostanak svoga djeteta u trajanju do tri radna dana, a za koje nije pravodobno podnesen zahtjev za odobrenjem sukladno stavku 2. ovoga članka. </w:t>
      </w:r>
    </w:p>
    <w:p w:rsidR="006A4941" w:rsidRDefault="000372E0">
      <w:pPr>
        <w:numPr>
          <w:ilvl w:val="0"/>
          <w:numId w:val="17"/>
        </w:numPr>
        <w:spacing w:after="116" w:line="265" w:lineRule="auto"/>
        <w:ind w:hanging="10"/>
        <w:jc w:val="both"/>
      </w:pPr>
      <w:r>
        <w:rPr>
          <w:rFonts w:ascii="Times New Roman" w:eastAsia="Times New Roman" w:hAnsi="Times New Roman" w:cs="Times New Roman"/>
          <w:sz w:val="24"/>
        </w:rPr>
        <w:lastRenderedPageBreak/>
        <w:t>Opravdanost izostank</w:t>
      </w:r>
      <w:r>
        <w:rPr>
          <w:rFonts w:ascii="Times New Roman" w:eastAsia="Times New Roman" w:hAnsi="Times New Roman" w:cs="Times New Roman"/>
          <w:sz w:val="24"/>
        </w:rPr>
        <w:t xml:space="preserve">a s nastave zbog zdravstvenih razloga u trajanju duljem od tri radna dana uzastopno dokazuje se liječničkom potvrdom. </w:t>
      </w:r>
    </w:p>
    <w:p w:rsidR="006A4941" w:rsidRDefault="000372E0">
      <w:pPr>
        <w:numPr>
          <w:ilvl w:val="0"/>
          <w:numId w:val="17"/>
        </w:numPr>
        <w:spacing w:after="116" w:line="265" w:lineRule="auto"/>
        <w:ind w:hanging="10"/>
        <w:jc w:val="both"/>
      </w:pPr>
      <w:r>
        <w:rPr>
          <w:rFonts w:ascii="Times New Roman" w:eastAsia="Times New Roman" w:hAnsi="Times New Roman" w:cs="Times New Roman"/>
          <w:sz w:val="24"/>
        </w:rPr>
        <w:t>Izostanak učenika s nastave može se opravdati i odgovarajućom potvrdom nadležne institucije, ustanove ili druge nadležne fizičke ili prav</w:t>
      </w:r>
      <w:r>
        <w:rPr>
          <w:rFonts w:ascii="Times New Roman" w:eastAsia="Times New Roman" w:hAnsi="Times New Roman" w:cs="Times New Roman"/>
          <w:sz w:val="24"/>
        </w:rPr>
        <w:t>ne osobe (Ministarstvo unutarnjih poslova, sud, nadležni centar za socijalnu skrb, ustanova u koju je učenik uključen zbog pružanja pomoći ili dijagnostike, škola s umjetničkim programima, škola stranih jezika, učenički dom, sportski klub, kulturno-umjetni</w:t>
      </w:r>
      <w:r>
        <w:rPr>
          <w:rFonts w:ascii="Times New Roman" w:eastAsia="Times New Roman" w:hAnsi="Times New Roman" w:cs="Times New Roman"/>
          <w:sz w:val="24"/>
        </w:rPr>
        <w:t xml:space="preserve">čko društvo, kazalište u koje je učenik uključen, specijalistička ordinacija u kojoj je obavljen pregled ili dijagnostička pretraga i drugo), uključujući i e-potvrdu o narudžbi za pregled u zdravstvenoj ustanovi. </w:t>
      </w:r>
    </w:p>
    <w:p w:rsidR="006A4941" w:rsidRDefault="000372E0">
      <w:pPr>
        <w:numPr>
          <w:ilvl w:val="0"/>
          <w:numId w:val="17"/>
        </w:numPr>
        <w:spacing w:after="94" w:line="265" w:lineRule="auto"/>
        <w:ind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Neopravdanim izostankom smatra se izostanak koji nije odobren ili opravdan sukladno odredbama stavka 2., 3., 4. i 5. ovoga članka.  </w:t>
      </w:r>
    </w:p>
    <w:p w:rsidR="006A4941" w:rsidRDefault="000372E0">
      <w:pPr>
        <w:numPr>
          <w:ilvl w:val="0"/>
          <w:numId w:val="17"/>
        </w:numPr>
        <w:spacing w:after="100"/>
        <w:ind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>Izostanak učenika s nastave u osnovnoj školi zbog izražavanja nezadovoljstva i protesta učenika ili roditelja smatra se izo</w:t>
      </w:r>
      <w:r>
        <w:rPr>
          <w:rFonts w:ascii="Times New Roman" w:eastAsia="Times New Roman" w:hAnsi="Times New Roman" w:cs="Times New Roman"/>
          <w:b/>
          <w:sz w:val="24"/>
        </w:rPr>
        <w:t xml:space="preserve">stankom iz stavka 6. ovog članka i ne može se opravdati.“  </w:t>
      </w:r>
    </w:p>
    <w:p w:rsidR="006A4941" w:rsidRDefault="000372E0">
      <w:pPr>
        <w:numPr>
          <w:ilvl w:val="0"/>
          <w:numId w:val="17"/>
        </w:numPr>
        <w:spacing w:after="100"/>
        <w:ind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Ako osnovna škola ima informaciju da roditelji iz različitih razloga ne dopuštaju djetetu odlazak u školu dužni su o tome obavijestiti nadležni područni ured Hrvatskog zavoda za socijalni rad.  </w:t>
      </w:r>
    </w:p>
    <w:p w:rsidR="006A4941" w:rsidRDefault="000372E0">
      <w:pPr>
        <w:spacing w:after="116" w:line="265" w:lineRule="auto"/>
        <w:ind w:left="-5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>(</w:t>
      </w:r>
      <w:r>
        <w:rPr>
          <w:rFonts w:ascii="Times New Roman" w:eastAsia="Times New Roman" w:hAnsi="Times New Roman" w:cs="Times New Roman"/>
          <w:b/>
          <w:sz w:val="24"/>
        </w:rPr>
        <w:t>9)</w:t>
      </w:r>
      <w:r>
        <w:rPr>
          <w:rFonts w:ascii="Times New Roman" w:eastAsia="Times New Roman" w:hAnsi="Times New Roman" w:cs="Times New Roman"/>
          <w:sz w:val="24"/>
        </w:rPr>
        <w:t xml:space="preserve">Načini opravdavanja izostanaka učenika i primjereni rok javljanja o razlogu izostanka uređuju se statutom škole. </w:t>
      </w:r>
    </w:p>
    <w:p w:rsidR="006A4941" w:rsidRDefault="000372E0">
      <w:pPr>
        <w:spacing w:after="125"/>
        <w:ind w:left="2001" w:right="1991" w:hanging="1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Članak 5. </w:t>
      </w:r>
    </w:p>
    <w:p w:rsidR="006A4941" w:rsidRDefault="000372E0">
      <w:pPr>
        <w:numPr>
          <w:ilvl w:val="0"/>
          <w:numId w:val="18"/>
        </w:numPr>
        <w:spacing w:after="116" w:line="265" w:lineRule="auto"/>
        <w:ind w:hanging="10"/>
        <w:jc w:val="both"/>
      </w:pPr>
      <w:r>
        <w:rPr>
          <w:rFonts w:ascii="Times New Roman" w:eastAsia="Times New Roman" w:hAnsi="Times New Roman" w:cs="Times New Roman"/>
          <w:sz w:val="24"/>
        </w:rPr>
        <w:t>U postupku izricanja pedagoških mjera učitelji/nastavnici, stručni suradnici i ravnatelj (u daljnjem tekstu: odgojno-obrazovni ra</w:t>
      </w:r>
      <w:r>
        <w:rPr>
          <w:rFonts w:ascii="Times New Roman" w:eastAsia="Times New Roman" w:hAnsi="Times New Roman" w:cs="Times New Roman"/>
          <w:sz w:val="24"/>
        </w:rPr>
        <w:t xml:space="preserve">dnici) dužni su voditi računa o dobi učenika, njegovoj psihofizičkoj razvijenosti i osobinama, ranijem ponašanju, okolnostima koje utječu na učenikov razvoj, okolnostima u kojima se neprihvatljivo ponašanje dogodilo te drugim okolnostima. </w:t>
      </w:r>
    </w:p>
    <w:p w:rsidR="006A4941" w:rsidRDefault="000372E0">
      <w:pPr>
        <w:numPr>
          <w:ilvl w:val="0"/>
          <w:numId w:val="18"/>
        </w:numPr>
        <w:spacing w:after="116" w:line="265" w:lineRule="auto"/>
        <w:ind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Prije izricanja </w:t>
      </w:r>
      <w:r>
        <w:rPr>
          <w:rFonts w:ascii="Times New Roman" w:eastAsia="Times New Roman" w:hAnsi="Times New Roman" w:cs="Times New Roman"/>
          <w:sz w:val="24"/>
        </w:rPr>
        <w:t>mjere učeniku se mora omogućiti savjetovanje s odgojno-obrazovnim radnikom te izjašnjavanje o činjenicama i okolnostima koje su važne za donošenje odluke o opravdanosti izricanja pedagoške mjere. Roditelj mora biti informiran o neprihvatljivom ponašanju, n</w:t>
      </w:r>
      <w:r>
        <w:rPr>
          <w:rFonts w:ascii="Times New Roman" w:eastAsia="Times New Roman" w:hAnsi="Times New Roman" w:cs="Times New Roman"/>
          <w:sz w:val="24"/>
        </w:rPr>
        <w:t xml:space="preserve">ačinu prikupljanja informacija, prikupljenim informacijama koje su važne za donošenje odluke o izricanju pedagoške mjere. </w:t>
      </w:r>
    </w:p>
    <w:p w:rsidR="006A4941" w:rsidRDefault="000372E0">
      <w:pPr>
        <w:numPr>
          <w:ilvl w:val="0"/>
          <w:numId w:val="18"/>
        </w:numPr>
        <w:spacing w:after="116" w:line="265" w:lineRule="auto"/>
        <w:ind w:hanging="10"/>
        <w:jc w:val="both"/>
      </w:pPr>
      <w:r>
        <w:rPr>
          <w:rFonts w:ascii="Times New Roman" w:eastAsia="Times New Roman" w:hAnsi="Times New Roman" w:cs="Times New Roman"/>
          <w:sz w:val="24"/>
        </w:rPr>
        <w:t>Mjera se može izreći i bez izjašnjavanja učenika ako se učenik bez opravdanoga razloga ne odazove pozivu razrednika ili druge ovlašte</w:t>
      </w:r>
      <w:r>
        <w:rPr>
          <w:rFonts w:ascii="Times New Roman" w:eastAsia="Times New Roman" w:hAnsi="Times New Roman" w:cs="Times New Roman"/>
          <w:sz w:val="24"/>
        </w:rPr>
        <w:t xml:space="preserve">ne osobe. </w:t>
      </w:r>
    </w:p>
    <w:p w:rsidR="006A4941" w:rsidRDefault="000372E0">
      <w:pPr>
        <w:numPr>
          <w:ilvl w:val="0"/>
          <w:numId w:val="18"/>
        </w:numPr>
        <w:spacing w:after="116" w:line="265" w:lineRule="auto"/>
        <w:ind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Mjera se može izreći i bez informiranja roditelja, što je propisano stavkom 2. ovoga članka, ako se roditelj ne odazove ni pisanom pozivu na razgovor. </w:t>
      </w:r>
    </w:p>
    <w:p w:rsidR="006A4941" w:rsidRDefault="000372E0">
      <w:pPr>
        <w:numPr>
          <w:ilvl w:val="0"/>
          <w:numId w:val="18"/>
        </w:numPr>
        <w:spacing w:after="116" w:line="265" w:lineRule="auto"/>
        <w:ind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Pedagoška mjera opomene i ukora mora se izreći najkasnije u roku od 15 dana od dana saznanja </w:t>
      </w:r>
      <w:r>
        <w:rPr>
          <w:rFonts w:ascii="Times New Roman" w:eastAsia="Times New Roman" w:hAnsi="Times New Roman" w:cs="Times New Roman"/>
          <w:sz w:val="24"/>
        </w:rPr>
        <w:t xml:space="preserve">za neprihvatljivo ponašanje učenika zbog kojeg se izriče. </w:t>
      </w:r>
    </w:p>
    <w:p w:rsidR="006A4941" w:rsidRDefault="000372E0">
      <w:pPr>
        <w:numPr>
          <w:ilvl w:val="0"/>
          <w:numId w:val="18"/>
        </w:numPr>
        <w:spacing w:after="116" w:line="265" w:lineRule="auto"/>
        <w:ind w:hanging="10"/>
        <w:jc w:val="both"/>
      </w:pPr>
      <w:r>
        <w:rPr>
          <w:rFonts w:ascii="Times New Roman" w:eastAsia="Times New Roman" w:hAnsi="Times New Roman" w:cs="Times New Roman"/>
          <w:sz w:val="24"/>
        </w:rPr>
        <w:t>Pedagoška mjera strogog ukora učeniku osnovne škole, odnosno opomene pred isključenje učeniku srednje škole, mora se izreći najkasnije u roku od 30 dana od dana saznanja za neprihvatljivo ponašanje</w:t>
      </w:r>
      <w:r>
        <w:rPr>
          <w:rFonts w:ascii="Times New Roman" w:eastAsia="Times New Roman" w:hAnsi="Times New Roman" w:cs="Times New Roman"/>
          <w:sz w:val="24"/>
        </w:rPr>
        <w:t xml:space="preserve"> učenika zbog kojeg se izriče. </w:t>
      </w:r>
    </w:p>
    <w:p w:rsidR="006A4941" w:rsidRDefault="000372E0">
      <w:pPr>
        <w:numPr>
          <w:ilvl w:val="0"/>
          <w:numId w:val="18"/>
        </w:numPr>
        <w:spacing w:after="116" w:line="265" w:lineRule="auto"/>
        <w:ind w:hanging="10"/>
        <w:jc w:val="both"/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Pedagoška mjera preseljenja u drugu školu učeniku osnovne škole, odnosno isključenja iz srednje škole, mora se izreći najkasnije u roku od 60 dana od dana saznanja za neprihvatljivo ponašanje učenika zbog kojeg se izriče. </w:t>
      </w:r>
    </w:p>
    <w:p w:rsidR="006A4941" w:rsidRDefault="000372E0">
      <w:pPr>
        <w:numPr>
          <w:ilvl w:val="0"/>
          <w:numId w:val="18"/>
        </w:numPr>
        <w:spacing w:after="1394" w:line="265" w:lineRule="auto"/>
        <w:ind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Pedagoška mjera mora se izreći u roku od 15 dana ako je učenik rješenjem ravnatelja privremeno udaljen iz odgojno-obrazovnog procesa. Vrijeme privremenog udaljavanja iz odgojno-obrazovnog procesa ne smatra se </w:t>
      </w:r>
      <w:r w:rsidR="000C3067">
        <w:rPr>
          <w:rFonts w:ascii="Times New Roman" w:eastAsia="Times New Roman" w:hAnsi="Times New Roman" w:cs="Times New Roman"/>
          <w:sz w:val="24"/>
        </w:rPr>
        <w:t xml:space="preserve"> n</w:t>
      </w:r>
      <w:r>
        <w:rPr>
          <w:rFonts w:ascii="Times New Roman" w:eastAsia="Times New Roman" w:hAnsi="Times New Roman" w:cs="Times New Roman"/>
          <w:sz w:val="24"/>
        </w:rPr>
        <w:t xml:space="preserve">eopravdanim izostankom učenika. </w:t>
      </w:r>
    </w:p>
    <w:p w:rsidR="006A4941" w:rsidRDefault="000372E0">
      <w:pPr>
        <w:spacing w:after="116" w:line="265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            </w:t>
      </w: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Članak 6. </w:t>
      </w:r>
    </w:p>
    <w:p w:rsidR="006A4941" w:rsidRDefault="000372E0">
      <w:pPr>
        <w:numPr>
          <w:ilvl w:val="0"/>
          <w:numId w:val="19"/>
        </w:numPr>
        <w:spacing w:after="116" w:line="265" w:lineRule="auto"/>
        <w:ind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Svako izricanje pedagoške mjere temelji se na bilješkama iz pedagoške dokumentacije i/ili službenim bilješkama stručnih suradnika i/ili ravnatelja, a ako je potrebno i na mišljenjima drugih </w:t>
      </w:r>
      <w:r>
        <w:rPr>
          <w:rFonts w:ascii="Times New Roman" w:eastAsia="Times New Roman" w:hAnsi="Times New Roman" w:cs="Times New Roman"/>
          <w:sz w:val="24"/>
        </w:rPr>
        <w:t xml:space="preserve">nadležnih institucija. </w:t>
      </w:r>
    </w:p>
    <w:p w:rsidR="006A4941" w:rsidRDefault="000372E0">
      <w:pPr>
        <w:numPr>
          <w:ilvl w:val="0"/>
          <w:numId w:val="19"/>
        </w:numPr>
        <w:spacing w:after="116" w:line="265" w:lineRule="auto"/>
        <w:ind w:hanging="10"/>
        <w:jc w:val="both"/>
      </w:pPr>
      <w:r>
        <w:rPr>
          <w:rFonts w:ascii="Times New Roman" w:eastAsia="Times New Roman" w:hAnsi="Times New Roman" w:cs="Times New Roman"/>
          <w:sz w:val="24"/>
        </w:rPr>
        <w:t>Prije izricanja pedagoške mjere odgojno-obrazovni radnici škole dužni su međusobno se konzultirati, kontaktirati roditelja učenika, a ako je potrebno mogu se konzultirati i sa školskim liječnikom, drugim stručnjakom ili nadlež</w:t>
      </w:r>
      <w:r>
        <w:rPr>
          <w:rFonts w:ascii="Times New Roman" w:eastAsia="Times New Roman" w:hAnsi="Times New Roman" w:cs="Times New Roman"/>
          <w:sz w:val="24"/>
        </w:rPr>
        <w:t xml:space="preserve">nim centrom za socijalnu skrb radi upoznavanja osobina i mogućnosti učenika te uklanjanja uzroka koji sprečavaju ili otežavaju njihov pravilan razvoj kako bi se ublažili rizični i pojačali zaštitni čimbenici u razvoju učenika. </w:t>
      </w:r>
    </w:p>
    <w:p w:rsidR="006A4941" w:rsidRDefault="000372E0">
      <w:pPr>
        <w:numPr>
          <w:ilvl w:val="0"/>
          <w:numId w:val="19"/>
        </w:numPr>
        <w:spacing w:after="116" w:line="265" w:lineRule="auto"/>
        <w:ind w:hanging="10"/>
        <w:jc w:val="both"/>
      </w:pPr>
      <w:r>
        <w:rPr>
          <w:rFonts w:ascii="Times New Roman" w:eastAsia="Times New Roman" w:hAnsi="Times New Roman" w:cs="Times New Roman"/>
          <w:sz w:val="24"/>
        </w:rPr>
        <w:t>U obrazloženju pedagoške mje</w:t>
      </w:r>
      <w:r>
        <w:rPr>
          <w:rFonts w:ascii="Times New Roman" w:eastAsia="Times New Roman" w:hAnsi="Times New Roman" w:cs="Times New Roman"/>
          <w:sz w:val="24"/>
        </w:rPr>
        <w:t>re navest će se mjesto, vrijeme i način na koji je došlo do neprihvatljivog ponašanja te posljedice koje su nastupile ili su mogle nastupiti. Obrazloženje mora sadržavati i podatke o prethodno poduzetim preventivnim mjerama te prijedloge za pružanje pomoći</w:t>
      </w:r>
      <w:r>
        <w:rPr>
          <w:rFonts w:ascii="Times New Roman" w:eastAsia="Times New Roman" w:hAnsi="Times New Roman" w:cs="Times New Roman"/>
          <w:sz w:val="24"/>
        </w:rPr>
        <w:t xml:space="preserve"> i potpore učeniku s ciljem otklanjanja uzroka neprihvatljivog ponašanja. </w:t>
      </w:r>
    </w:p>
    <w:p w:rsidR="006A4941" w:rsidRDefault="000372E0">
      <w:pPr>
        <w:spacing w:after="125"/>
        <w:ind w:left="2001" w:right="1991" w:hanging="1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Članak 7. </w:t>
      </w:r>
    </w:p>
    <w:p w:rsidR="006A4941" w:rsidRDefault="000372E0">
      <w:pPr>
        <w:numPr>
          <w:ilvl w:val="0"/>
          <w:numId w:val="20"/>
        </w:numPr>
        <w:spacing w:after="125"/>
        <w:ind w:hanging="10"/>
      </w:pPr>
      <w:r>
        <w:rPr>
          <w:rFonts w:ascii="Times New Roman" w:eastAsia="Times New Roman" w:hAnsi="Times New Roman" w:cs="Times New Roman"/>
          <w:sz w:val="24"/>
        </w:rPr>
        <w:t>Pedagoška mjera opomene izriče se nakon drugog evidentiranog lakšeg neprihvatljivog ponašanja iz članka 3. stavka 2. ovoga pravilnika ili u slučaju da je učenik neopravda</w:t>
      </w:r>
      <w:r>
        <w:rPr>
          <w:rFonts w:ascii="Times New Roman" w:eastAsia="Times New Roman" w:hAnsi="Times New Roman" w:cs="Times New Roman"/>
          <w:sz w:val="24"/>
        </w:rPr>
        <w:t xml:space="preserve">no izostao više od 0,5% nastavnih sati od ukupnoga broja sati u koje je trebao biti uključen tijekom nastavne godine. </w:t>
      </w:r>
    </w:p>
    <w:p w:rsidR="006A4941" w:rsidRDefault="000372E0">
      <w:pPr>
        <w:numPr>
          <w:ilvl w:val="0"/>
          <w:numId w:val="20"/>
        </w:numPr>
        <w:spacing w:after="125"/>
        <w:ind w:hanging="10"/>
      </w:pPr>
      <w:r>
        <w:rPr>
          <w:rFonts w:ascii="Times New Roman" w:eastAsia="Times New Roman" w:hAnsi="Times New Roman" w:cs="Times New Roman"/>
          <w:sz w:val="24"/>
        </w:rPr>
        <w:t>Pedagoška mjera ukora izriče se zbog težeg neprihvatljivog ponašanja iz članka 3. stavka 3. ovoga pravilnika ili u slučaju da je učenik n</w:t>
      </w:r>
      <w:r>
        <w:rPr>
          <w:rFonts w:ascii="Times New Roman" w:eastAsia="Times New Roman" w:hAnsi="Times New Roman" w:cs="Times New Roman"/>
          <w:sz w:val="24"/>
        </w:rPr>
        <w:t xml:space="preserve">eopravdano izostao više od 1% nastavnih sati od ukupnoga broja sati u koje je trebao biti uključen tijekom nastavne godine. </w:t>
      </w:r>
    </w:p>
    <w:p w:rsidR="006A4941" w:rsidRDefault="000372E0">
      <w:pPr>
        <w:numPr>
          <w:ilvl w:val="0"/>
          <w:numId w:val="20"/>
        </w:numPr>
        <w:spacing w:after="125"/>
        <w:ind w:hanging="10"/>
      </w:pPr>
      <w:r>
        <w:rPr>
          <w:rFonts w:ascii="Times New Roman" w:eastAsia="Times New Roman" w:hAnsi="Times New Roman" w:cs="Times New Roman"/>
          <w:sz w:val="24"/>
        </w:rPr>
        <w:t>Pedagoška mjera strogog ukora za učenika osnovne škole, odnosno opomena pred isključenje za učenika srednje škole, izriče se zbog t</w:t>
      </w:r>
      <w:r>
        <w:rPr>
          <w:rFonts w:ascii="Times New Roman" w:eastAsia="Times New Roman" w:hAnsi="Times New Roman" w:cs="Times New Roman"/>
          <w:sz w:val="24"/>
        </w:rPr>
        <w:t xml:space="preserve">eškog neprihvatljivog ponašanja iz članka 3. stavka 4. ovoga pravilnika ili u slučaju da je učenik neopravdano izostao više od 1,5% nastavnih sati od ukupnoga broja sati u koje je trebao biti uključen tijekom nastavne godine. </w:t>
      </w:r>
    </w:p>
    <w:p w:rsidR="006A4941" w:rsidRDefault="000372E0">
      <w:pPr>
        <w:numPr>
          <w:ilvl w:val="0"/>
          <w:numId w:val="20"/>
        </w:numPr>
        <w:spacing w:after="125"/>
        <w:ind w:hanging="10"/>
      </w:pPr>
      <w:r>
        <w:rPr>
          <w:rFonts w:ascii="Times New Roman" w:eastAsia="Times New Roman" w:hAnsi="Times New Roman" w:cs="Times New Roman"/>
          <w:sz w:val="24"/>
        </w:rPr>
        <w:lastRenderedPageBreak/>
        <w:t>Pedagoška mjera preseljenja u</w:t>
      </w:r>
      <w:r>
        <w:rPr>
          <w:rFonts w:ascii="Times New Roman" w:eastAsia="Times New Roman" w:hAnsi="Times New Roman" w:cs="Times New Roman"/>
          <w:sz w:val="24"/>
        </w:rPr>
        <w:t xml:space="preserve"> drugu školu za učenika osnovne škole, odnosno isključenje iz škole za učenika srednje škole, izriče se zbog osobito teškog neprihvatljivog ponašanja iz članka 3. stavka 5. ovoga pravilnika ili u slučaju da je učenik neopravdano izostao više od 2% nastavni</w:t>
      </w:r>
      <w:r>
        <w:rPr>
          <w:rFonts w:ascii="Times New Roman" w:eastAsia="Times New Roman" w:hAnsi="Times New Roman" w:cs="Times New Roman"/>
          <w:sz w:val="24"/>
        </w:rPr>
        <w:t xml:space="preserve">h sati od ukupnoga broja sati u koje je trebao biti uključen tijekom nastavne godine. </w:t>
      </w:r>
    </w:p>
    <w:p w:rsidR="006A4941" w:rsidRDefault="000372E0">
      <w:pPr>
        <w:spacing w:after="125"/>
        <w:ind w:left="2001" w:right="1991" w:hanging="1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Članak 8. </w:t>
      </w:r>
    </w:p>
    <w:p w:rsidR="006A4941" w:rsidRDefault="000372E0">
      <w:pPr>
        <w:numPr>
          <w:ilvl w:val="0"/>
          <w:numId w:val="21"/>
        </w:numPr>
        <w:spacing w:after="116" w:line="265" w:lineRule="auto"/>
        <w:ind w:hanging="10"/>
        <w:jc w:val="both"/>
      </w:pPr>
      <w:r>
        <w:rPr>
          <w:rFonts w:ascii="Times New Roman" w:eastAsia="Times New Roman" w:hAnsi="Times New Roman" w:cs="Times New Roman"/>
          <w:sz w:val="24"/>
        </w:rPr>
        <w:t>Učeniku kojemu je već izrečena pedagoška mjera iz članka 7. stavka 1. ili 2. ovoga pravilnika ponavlja se prethodno izrečena pedagoška mjera u slučaju neprihv</w:t>
      </w:r>
      <w:r>
        <w:rPr>
          <w:rFonts w:ascii="Times New Roman" w:eastAsia="Times New Roman" w:hAnsi="Times New Roman" w:cs="Times New Roman"/>
          <w:sz w:val="24"/>
        </w:rPr>
        <w:t>atljivog ponašanja manje ili iste težine za koje mu još nije izrečena pedagoška mjera. Ista pedagoška mjera može se izreći najviše dva puta tijekom školske godine. U slučaju da se učenik ponovno neprihvatljivo ponaša, izriče se pedagoška mjera sljedeće tež</w:t>
      </w:r>
      <w:r>
        <w:rPr>
          <w:rFonts w:ascii="Times New Roman" w:eastAsia="Times New Roman" w:hAnsi="Times New Roman" w:cs="Times New Roman"/>
          <w:sz w:val="24"/>
        </w:rPr>
        <w:t xml:space="preserve">ine. </w:t>
      </w:r>
    </w:p>
    <w:p w:rsidR="006A4941" w:rsidRDefault="000372E0">
      <w:pPr>
        <w:numPr>
          <w:ilvl w:val="0"/>
          <w:numId w:val="21"/>
        </w:numPr>
        <w:spacing w:after="116" w:line="265" w:lineRule="auto"/>
        <w:ind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Učeniku kojemu je već izrečena jedna od pedagoških mjera iz članka 7. stavka 1. ili 2. ovoga pravilnika izriče se sljedeća teža mjera u slučaju ponavljanja neprihvatljivog ponašanja za koju mu je već izrečena pedagoška mjera. </w:t>
      </w:r>
    </w:p>
    <w:p w:rsidR="006A4941" w:rsidRDefault="000372E0">
      <w:pPr>
        <w:numPr>
          <w:ilvl w:val="0"/>
          <w:numId w:val="21"/>
        </w:numPr>
        <w:spacing w:after="116" w:line="265" w:lineRule="auto"/>
        <w:ind w:hanging="10"/>
        <w:jc w:val="both"/>
      </w:pPr>
      <w:r>
        <w:rPr>
          <w:rFonts w:ascii="Times New Roman" w:eastAsia="Times New Roman" w:hAnsi="Times New Roman" w:cs="Times New Roman"/>
          <w:sz w:val="24"/>
        </w:rPr>
        <w:t>Učeniku kojemu je već i</w:t>
      </w:r>
      <w:r>
        <w:rPr>
          <w:rFonts w:ascii="Times New Roman" w:eastAsia="Times New Roman" w:hAnsi="Times New Roman" w:cs="Times New Roman"/>
          <w:sz w:val="24"/>
        </w:rPr>
        <w:t xml:space="preserve">zrečena pedagoška mjera iz članka 7. stavka 3. ovoga pravilnika izriče se pedagoška mjera iz članka 7. stavka 4. ovoga pravilnika u slučaju bilo kojega neprihvatljivog ponašanja iz članka 3. stavka 4. ovoga pravilnika, odnosno dva neprihvatljiva ponašanja </w:t>
      </w:r>
      <w:r>
        <w:rPr>
          <w:rFonts w:ascii="Times New Roman" w:eastAsia="Times New Roman" w:hAnsi="Times New Roman" w:cs="Times New Roman"/>
          <w:sz w:val="24"/>
        </w:rPr>
        <w:t xml:space="preserve">iz članka 3. stavka 2 i 3. ovoga pravilnika. </w:t>
      </w:r>
    </w:p>
    <w:p w:rsidR="006A4941" w:rsidRDefault="000372E0">
      <w:pPr>
        <w:numPr>
          <w:ilvl w:val="0"/>
          <w:numId w:val="21"/>
        </w:numPr>
        <w:spacing w:after="116" w:line="265" w:lineRule="auto"/>
        <w:ind w:hanging="10"/>
        <w:jc w:val="both"/>
      </w:pPr>
      <w:r>
        <w:rPr>
          <w:rFonts w:ascii="Times New Roman" w:eastAsia="Times New Roman" w:hAnsi="Times New Roman" w:cs="Times New Roman"/>
          <w:sz w:val="24"/>
        </w:rPr>
        <w:t>Učeniku osnovne škole kojem je izrečena pedagoška mjera preseljenja u drugu školu, a koji se i dalje neprimjereno ponaša, može se, sukladno odredbama ovog pravilnika izreći pedagoška mjera izuzev mjere preselje</w:t>
      </w:r>
      <w:r>
        <w:rPr>
          <w:rFonts w:ascii="Times New Roman" w:eastAsia="Times New Roman" w:hAnsi="Times New Roman" w:cs="Times New Roman"/>
          <w:sz w:val="24"/>
        </w:rPr>
        <w:t xml:space="preserve">nja u drugu školu. </w:t>
      </w:r>
    </w:p>
    <w:p w:rsidR="006A4941" w:rsidRDefault="000372E0">
      <w:pPr>
        <w:numPr>
          <w:ilvl w:val="0"/>
          <w:numId w:val="21"/>
        </w:numPr>
        <w:spacing w:after="525"/>
        <w:ind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>O izricanju pedagoške mjere iz članka 7. stavka 3. i 4. ovoga Pravilnika učeniku osnovne i srednje škole, škola je dužna poslati obavijest nadležnom područnom uredu Hrvatskog zavoda za socijalni rad te zatražiti izvještaj o poduzetim ra</w:t>
      </w:r>
      <w:r>
        <w:rPr>
          <w:rFonts w:ascii="Times New Roman" w:eastAsia="Times New Roman" w:hAnsi="Times New Roman" w:cs="Times New Roman"/>
          <w:b/>
          <w:sz w:val="24"/>
        </w:rPr>
        <w:t xml:space="preserve">dnjama kako bi ista mogla prilagoditi stručni rad s učenikom.    </w:t>
      </w:r>
    </w:p>
    <w:p w:rsidR="00FF7BD3" w:rsidRDefault="00FF7BD3">
      <w:pPr>
        <w:spacing w:after="125"/>
        <w:ind w:left="2001" w:right="1991" w:hanging="10"/>
        <w:jc w:val="center"/>
        <w:rPr>
          <w:rFonts w:ascii="Times New Roman" w:eastAsia="Times New Roman" w:hAnsi="Times New Roman" w:cs="Times New Roman"/>
          <w:sz w:val="24"/>
        </w:rPr>
      </w:pPr>
    </w:p>
    <w:p w:rsidR="006A4941" w:rsidRDefault="000372E0">
      <w:pPr>
        <w:spacing w:after="125"/>
        <w:ind w:left="2001" w:right="1991" w:hanging="1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Članak 9. </w:t>
      </w:r>
    </w:p>
    <w:p w:rsidR="006A4941" w:rsidRDefault="000372E0">
      <w:pPr>
        <w:spacing w:after="116" w:line="265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Škole su dužne uskladiti odredbe statuta s odredbama ovoga pravilnika u roku od 60 dana od dana njegova stupanja na snagu. </w:t>
      </w:r>
    </w:p>
    <w:p w:rsidR="006A4941" w:rsidRDefault="000372E0">
      <w:pPr>
        <w:spacing w:after="125"/>
        <w:ind w:left="2001" w:right="1991" w:hanging="1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Članak 10. </w:t>
      </w:r>
    </w:p>
    <w:p w:rsidR="006A4941" w:rsidRDefault="000372E0">
      <w:pPr>
        <w:spacing w:after="116" w:line="265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>Ovaj pravilnik stupa na snagu osmoga dana o</w:t>
      </w:r>
      <w:r>
        <w:rPr>
          <w:rFonts w:ascii="Times New Roman" w:eastAsia="Times New Roman" w:hAnsi="Times New Roman" w:cs="Times New Roman"/>
          <w:sz w:val="24"/>
        </w:rPr>
        <w:t xml:space="preserve">d dana objave u »Narodnim novinama«. </w:t>
      </w:r>
    </w:p>
    <w:p w:rsidR="006A4941" w:rsidRDefault="000372E0">
      <w:pPr>
        <w:spacing w:after="0" w:line="367" w:lineRule="auto"/>
        <w:ind w:left="-5" w:right="5653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Klasa: 602-02/15-06/00087 </w:t>
      </w:r>
      <w:proofErr w:type="spellStart"/>
      <w:r>
        <w:rPr>
          <w:rFonts w:ascii="Times New Roman" w:eastAsia="Times New Roman" w:hAnsi="Times New Roman" w:cs="Times New Roman"/>
          <w:sz w:val="24"/>
        </w:rPr>
        <w:t>Urbroj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: 533-25-15-0008 </w:t>
      </w:r>
    </w:p>
    <w:p w:rsidR="006A4941" w:rsidRDefault="000372E0">
      <w:pPr>
        <w:spacing w:after="544" w:line="265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Zagreb, 31. kolovoza 2015. </w:t>
      </w:r>
    </w:p>
    <w:p w:rsidR="006A4941" w:rsidRDefault="000372E0">
      <w:pPr>
        <w:spacing w:after="0" w:line="367" w:lineRule="auto"/>
        <w:ind w:left="2001" w:right="1931" w:hanging="10"/>
        <w:jc w:val="center"/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Prijelazne i završne odredbe iz NN broj 03/17 Članak 2. </w:t>
      </w:r>
    </w:p>
    <w:p w:rsidR="006A4941" w:rsidRDefault="000372E0">
      <w:pPr>
        <w:spacing w:after="116" w:line="265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Ovaj pravilnik stupa na snagu osmoga dana od dana objave u »Narodnim novinama«. </w:t>
      </w:r>
    </w:p>
    <w:p w:rsidR="006A4941" w:rsidRDefault="000372E0">
      <w:pPr>
        <w:spacing w:after="116" w:line="265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Klasa: 602-01/16-01/00635 </w:t>
      </w:r>
    </w:p>
    <w:p w:rsidR="006A4941" w:rsidRDefault="000372E0">
      <w:pPr>
        <w:spacing w:after="116" w:line="265" w:lineRule="auto"/>
        <w:ind w:left="-5" w:hanging="10"/>
        <w:jc w:val="both"/>
      </w:pPr>
      <w:proofErr w:type="spellStart"/>
      <w:r>
        <w:rPr>
          <w:rFonts w:ascii="Times New Roman" w:eastAsia="Times New Roman" w:hAnsi="Times New Roman" w:cs="Times New Roman"/>
          <w:sz w:val="24"/>
        </w:rPr>
        <w:t>Urbroj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: 533-28-16-0001 </w:t>
      </w:r>
    </w:p>
    <w:p w:rsidR="006A4941" w:rsidRDefault="000372E0">
      <w:pPr>
        <w:spacing w:after="544" w:line="265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Zagreb, 28. prosinca 2016. </w:t>
      </w:r>
    </w:p>
    <w:p w:rsidR="006A4941" w:rsidRDefault="000372E0">
      <w:pPr>
        <w:spacing w:after="0" w:line="367" w:lineRule="auto"/>
        <w:ind w:right="1676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                                      Prijelazne i završne odredbe iz NN broj 22/26 </w:t>
      </w:r>
      <w:r>
        <w:rPr>
          <w:rFonts w:ascii="Times New Roman" w:eastAsia="Times New Roman" w:hAnsi="Times New Roman" w:cs="Times New Roman"/>
          <w:sz w:val="24"/>
        </w:rPr>
        <w:t xml:space="preserve">    Članak 4.  </w:t>
      </w:r>
    </w:p>
    <w:p w:rsidR="006A4941" w:rsidRDefault="000372E0">
      <w:pPr>
        <w:spacing w:after="116" w:line="265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>Škole su dužne uskladiti odredbe statuta s odredbama ovoga pravilnika u roku</w:t>
      </w:r>
      <w:r>
        <w:rPr>
          <w:rFonts w:ascii="Times New Roman" w:eastAsia="Times New Roman" w:hAnsi="Times New Roman" w:cs="Times New Roman"/>
          <w:sz w:val="24"/>
        </w:rPr>
        <w:t xml:space="preserve"> od 90 dana od dana njegova stupanja na snagu.  </w:t>
      </w:r>
    </w:p>
    <w:p w:rsidR="006A4941" w:rsidRDefault="000372E0">
      <w:pPr>
        <w:spacing w:after="100"/>
        <w:ind w:left="2001" w:right="1991" w:hanging="1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Članak 5.  </w:t>
      </w:r>
    </w:p>
    <w:p w:rsidR="006A4941" w:rsidRDefault="000372E0">
      <w:pPr>
        <w:spacing w:after="94" w:line="265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Ovaj pravilnik stupa na snagu osmog dana od dana objave u »Narodnim novinama«.  </w:t>
      </w:r>
    </w:p>
    <w:p w:rsidR="006A4941" w:rsidRDefault="000372E0">
      <w:pPr>
        <w:spacing w:after="94" w:line="265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KLASA: 602-91/26-01 </w:t>
      </w:r>
    </w:p>
    <w:p w:rsidR="006A4941" w:rsidRDefault="000372E0">
      <w:pPr>
        <w:spacing w:after="116" w:line="345" w:lineRule="auto"/>
        <w:ind w:left="-5" w:right="5660" w:hanging="10"/>
        <w:jc w:val="both"/>
      </w:pPr>
      <w:r>
        <w:rPr>
          <w:rFonts w:ascii="Times New Roman" w:eastAsia="Times New Roman" w:hAnsi="Times New Roman" w:cs="Times New Roman"/>
          <w:sz w:val="24"/>
        </w:rPr>
        <w:t>URBROJ: 533-06-26-0001 Zagreb,  26. veljače 2026.</w:t>
      </w:r>
    </w:p>
    <w:p w:rsidR="006A4941" w:rsidRDefault="006A4941" w:rsidP="000C3067">
      <w:pPr>
        <w:spacing w:after="0"/>
        <w:ind w:left="-1440" w:right="10182"/>
      </w:pPr>
    </w:p>
    <w:sectPr w:rsidR="006A4941" w:rsidSect="00274C39">
      <w:pgSz w:w="11622" w:h="15591"/>
      <w:pgMar w:top="993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C70D5"/>
    <w:multiLevelType w:val="hybridMultilevel"/>
    <w:tmpl w:val="D0945028"/>
    <w:lvl w:ilvl="0" w:tplc="7FE28B60">
      <w:start w:val="3"/>
      <w:numFmt w:val="decimal"/>
      <w:lvlText w:val="(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30E391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ACE974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DD2279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3AE1EA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2D0BE8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E34A4D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7709B2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036A46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38C03E3"/>
    <w:multiLevelType w:val="hybridMultilevel"/>
    <w:tmpl w:val="9C8E5CCA"/>
    <w:lvl w:ilvl="0" w:tplc="16307E9C">
      <w:start w:val="1"/>
      <w:numFmt w:val="lowerLetter"/>
      <w:lvlText w:val="%1)"/>
      <w:lvlJc w:val="left"/>
      <w:pPr>
        <w:ind w:left="3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6D2222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08EA3C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8B23C0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824130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1B0046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8AA3F1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A64E10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9AE124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ABD0294"/>
    <w:multiLevelType w:val="hybridMultilevel"/>
    <w:tmpl w:val="4F1A2C98"/>
    <w:lvl w:ilvl="0" w:tplc="151C4656">
      <w:start w:val="1"/>
      <w:numFmt w:val="lowerLetter"/>
      <w:lvlText w:val="%1)"/>
      <w:lvlJc w:val="left"/>
      <w:pPr>
        <w:ind w:left="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406E6FE">
      <w:start w:val="1"/>
      <w:numFmt w:val="lowerLetter"/>
      <w:lvlText w:val="%2"/>
      <w:lvlJc w:val="left"/>
      <w:pPr>
        <w:ind w:left="1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7B2E72E">
      <w:start w:val="1"/>
      <w:numFmt w:val="lowerRoman"/>
      <w:lvlText w:val="%3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B36E9B2">
      <w:start w:val="1"/>
      <w:numFmt w:val="decimal"/>
      <w:lvlText w:val="%4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4D8407C">
      <w:start w:val="1"/>
      <w:numFmt w:val="lowerLetter"/>
      <w:lvlText w:val="%5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82E7F86">
      <w:start w:val="1"/>
      <w:numFmt w:val="lowerRoman"/>
      <w:lvlText w:val="%6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9766C7E">
      <w:start w:val="1"/>
      <w:numFmt w:val="decimal"/>
      <w:lvlText w:val="%7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3A43A98">
      <w:start w:val="1"/>
      <w:numFmt w:val="lowerLetter"/>
      <w:lvlText w:val="%8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104BE60">
      <w:start w:val="1"/>
      <w:numFmt w:val="lowerRoman"/>
      <w:lvlText w:val="%9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CE36E3D"/>
    <w:multiLevelType w:val="hybridMultilevel"/>
    <w:tmpl w:val="F03025F2"/>
    <w:lvl w:ilvl="0" w:tplc="1E40C7E8">
      <w:start w:val="6"/>
      <w:numFmt w:val="decimal"/>
      <w:lvlText w:val="(%1)"/>
      <w:lvlJc w:val="left"/>
      <w:pPr>
        <w:ind w:left="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486AFD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D580C1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436BF0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ED4DC7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F569BB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956339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582188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9B8B03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2B07DEE"/>
    <w:multiLevelType w:val="hybridMultilevel"/>
    <w:tmpl w:val="D662EE90"/>
    <w:lvl w:ilvl="0" w:tplc="9BE64E96">
      <w:start w:val="3"/>
      <w:numFmt w:val="lowerLetter"/>
      <w:lvlText w:val="%1)"/>
      <w:lvlJc w:val="left"/>
      <w:pPr>
        <w:ind w:left="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8F2D09A">
      <w:start w:val="1"/>
      <w:numFmt w:val="lowerLetter"/>
      <w:lvlText w:val="%2"/>
      <w:lvlJc w:val="left"/>
      <w:pPr>
        <w:ind w:left="1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EAA81C0">
      <w:start w:val="1"/>
      <w:numFmt w:val="lowerRoman"/>
      <w:lvlText w:val="%3"/>
      <w:lvlJc w:val="left"/>
      <w:pPr>
        <w:ind w:left="1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3E8BA9C">
      <w:start w:val="1"/>
      <w:numFmt w:val="decimal"/>
      <w:lvlText w:val="%4"/>
      <w:lvlJc w:val="left"/>
      <w:pPr>
        <w:ind w:left="2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3923F26">
      <w:start w:val="1"/>
      <w:numFmt w:val="lowerLetter"/>
      <w:lvlText w:val="%5"/>
      <w:lvlJc w:val="left"/>
      <w:pPr>
        <w:ind w:left="3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AF42686">
      <w:start w:val="1"/>
      <w:numFmt w:val="lowerRoman"/>
      <w:lvlText w:val="%6"/>
      <w:lvlJc w:val="left"/>
      <w:pPr>
        <w:ind w:left="3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6609C3C">
      <w:start w:val="1"/>
      <w:numFmt w:val="decimal"/>
      <w:lvlText w:val="%7"/>
      <w:lvlJc w:val="left"/>
      <w:pPr>
        <w:ind w:left="4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DD2ECD0">
      <w:start w:val="1"/>
      <w:numFmt w:val="lowerLetter"/>
      <w:lvlText w:val="%8"/>
      <w:lvlJc w:val="left"/>
      <w:pPr>
        <w:ind w:left="5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12A9C20">
      <w:start w:val="1"/>
      <w:numFmt w:val="lowerRoman"/>
      <w:lvlText w:val="%9"/>
      <w:lvlJc w:val="left"/>
      <w:pPr>
        <w:ind w:left="6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D617344"/>
    <w:multiLevelType w:val="hybridMultilevel"/>
    <w:tmpl w:val="AD2AABA6"/>
    <w:lvl w:ilvl="0" w:tplc="9D1A9B5E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F56D4C4">
      <w:start w:val="1"/>
      <w:numFmt w:val="lowerLetter"/>
      <w:lvlText w:val="%2)"/>
      <w:lvlJc w:val="left"/>
      <w:pPr>
        <w:ind w:left="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2CE98BC">
      <w:start w:val="1"/>
      <w:numFmt w:val="lowerRoman"/>
      <w:lvlText w:val="%3"/>
      <w:lvlJc w:val="left"/>
      <w:pPr>
        <w:ind w:left="1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92C21DE">
      <w:start w:val="1"/>
      <w:numFmt w:val="decimal"/>
      <w:lvlText w:val="%4"/>
      <w:lvlJc w:val="left"/>
      <w:pPr>
        <w:ind w:left="2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5E0336E">
      <w:start w:val="1"/>
      <w:numFmt w:val="lowerLetter"/>
      <w:lvlText w:val="%5"/>
      <w:lvlJc w:val="left"/>
      <w:pPr>
        <w:ind w:left="2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B624198">
      <w:start w:val="1"/>
      <w:numFmt w:val="lowerRoman"/>
      <w:lvlText w:val="%6"/>
      <w:lvlJc w:val="left"/>
      <w:pPr>
        <w:ind w:left="3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754196A">
      <w:start w:val="1"/>
      <w:numFmt w:val="decimal"/>
      <w:lvlText w:val="%7"/>
      <w:lvlJc w:val="left"/>
      <w:pPr>
        <w:ind w:left="4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60A1F62">
      <w:start w:val="1"/>
      <w:numFmt w:val="lowerLetter"/>
      <w:lvlText w:val="%8"/>
      <w:lvlJc w:val="left"/>
      <w:pPr>
        <w:ind w:left="5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720EDDC">
      <w:start w:val="1"/>
      <w:numFmt w:val="lowerRoman"/>
      <w:lvlText w:val="%9"/>
      <w:lvlJc w:val="left"/>
      <w:pPr>
        <w:ind w:left="5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58F30A5"/>
    <w:multiLevelType w:val="hybridMultilevel"/>
    <w:tmpl w:val="E2EAC256"/>
    <w:lvl w:ilvl="0" w:tplc="F6C20F4C">
      <w:start w:val="1"/>
      <w:numFmt w:val="decimal"/>
      <w:lvlText w:val="(%1)"/>
      <w:lvlJc w:val="left"/>
      <w:pPr>
        <w:ind w:left="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084A31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6B895D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69612F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62AB86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E209FE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370D8E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D2802C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15C405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0E47386"/>
    <w:multiLevelType w:val="hybridMultilevel"/>
    <w:tmpl w:val="745EB356"/>
    <w:lvl w:ilvl="0" w:tplc="9C60A11A">
      <w:start w:val="1"/>
      <w:numFmt w:val="decimal"/>
      <w:lvlText w:val="(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32270D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2BCCAA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112A2C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6DAEC6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AC6A12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8560D5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1C2DB6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B509B6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5A8681A"/>
    <w:multiLevelType w:val="hybridMultilevel"/>
    <w:tmpl w:val="0B343A00"/>
    <w:lvl w:ilvl="0" w:tplc="99A8629C">
      <w:start w:val="1"/>
      <w:numFmt w:val="bullet"/>
      <w:lvlText w:val="–"/>
      <w:lvlJc w:val="left"/>
      <w:pPr>
        <w:ind w:left="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E5636A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B326C2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4384CE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3D8264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32022C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AE298B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2247E2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650142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7B15F58"/>
    <w:multiLevelType w:val="hybridMultilevel"/>
    <w:tmpl w:val="0E286D82"/>
    <w:lvl w:ilvl="0" w:tplc="A782BFF2">
      <w:start w:val="1"/>
      <w:numFmt w:val="lowerLetter"/>
      <w:lvlText w:val="%1)"/>
      <w:lvlJc w:val="left"/>
      <w:pPr>
        <w:ind w:left="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736858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5AE8E3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E68CAB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790D1C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3A09AF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B6C767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5DC1B2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6E2235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B174243"/>
    <w:multiLevelType w:val="hybridMultilevel"/>
    <w:tmpl w:val="94F4F856"/>
    <w:lvl w:ilvl="0" w:tplc="C49057B0">
      <w:start w:val="1"/>
      <w:numFmt w:val="decimal"/>
      <w:lvlText w:val="(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D06BC7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AE42F8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95621F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A7215E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A22F63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3D865D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85897A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7E6A5F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E9C3F10"/>
    <w:multiLevelType w:val="hybridMultilevel"/>
    <w:tmpl w:val="2F483FF2"/>
    <w:lvl w:ilvl="0" w:tplc="7CD216C4">
      <w:start w:val="1"/>
      <w:numFmt w:val="decimal"/>
      <w:lvlText w:val="(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3DA0CD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A2EB0D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976E5C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CFEA40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4C057F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9C0B83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13C7BE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12E311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3B323EE"/>
    <w:multiLevelType w:val="hybridMultilevel"/>
    <w:tmpl w:val="310C22EC"/>
    <w:lvl w:ilvl="0" w:tplc="00DC37C2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E0259E8">
      <w:start w:val="1"/>
      <w:numFmt w:val="bullet"/>
      <w:lvlText w:val="–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9CAA5CA">
      <w:start w:val="1"/>
      <w:numFmt w:val="bullet"/>
      <w:lvlText w:val="▪"/>
      <w:lvlJc w:val="left"/>
      <w:pPr>
        <w:ind w:left="1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61478FC">
      <w:start w:val="1"/>
      <w:numFmt w:val="bullet"/>
      <w:lvlText w:val="•"/>
      <w:lvlJc w:val="left"/>
      <w:pPr>
        <w:ind w:left="2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5D601E2">
      <w:start w:val="1"/>
      <w:numFmt w:val="bullet"/>
      <w:lvlText w:val="o"/>
      <w:lvlJc w:val="left"/>
      <w:pPr>
        <w:ind w:left="2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74E5E32">
      <w:start w:val="1"/>
      <w:numFmt w:val="bullet"/>
      <w:lvlText w:val="▪"/>
      <w:lvlJc w:val="left"/>
      <w:pPr>
        <w:ind w:left="3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3528826">
      <w:start w:val="1"/>
      <w:numFmt w:val="bullet"/>
      <w:lvlText w:val="•"/>
      <w:lvlJc w:val="left"/>
      <w:pPr>
        <w:ind w:left="4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022E136">
      <w:start w:val="1"/>
      <w:numFmt w:val="bullet"/>
      <w:lvlText w:val="o"/>
      <w:lvlJc w:val="left"/>
      <w:pPr>
        <w:ind w:left="5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A181F06">
      <w:start w:val="1"/>
      <w:numFmt w:val="bullet"/>
      <w:lvlText w:val="▪"/>
      <w:lvlJc w:val="left"/>
      <w:pPr>
        <w:ind w:left="5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45E46B0"/>
    <w:multiLevelType w:val="hybridMultilevel"/>
    <w:tmpl w:val="110C7CC0"/>
    <w:lvl w:ilvl="0" w:tplc="612434D0">
      <w:start w:val="1"/>
      <w:numFmt w:val="decimal"/>
      <w:lvlText w:val="%1."/>
      <w:lvlJc w:val="left"/>
      <w:pPr>
        <w:ind w:left="2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C3C3930">
      <w:start w:val="3"/>
      <w:numFmt w:val="lowerLetter"/>
      <w:lvlText w:val="%2)"/>
      <w:lvlJc w:val="left"/>
      <w:pPr>
        <w:ind w:left="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A947030">
      <w:start w:val="1"/>
      <w:numFmt w:val="lowerRoman"/>
      <w:lvlText w:val="%3"/>
      <w:lvlJc w:val="left"/>
      <w:pPr>
        <w:ind w:left="1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A500CFC">
      <w:start w:val="1"/>
      <w:numFmt w:val="decimal"/>
      <w:lvlText w:val="%4"/>
      <w:lvlJc w:val="left"/>
      <w:pPr>
        <w:ind w:left="2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98AF118">
      <w:start w:val="1"/>
      <w:numFmt w:val="lowerLetter"/>
      <w:lvlText w:val="%5"/>
      <w:lvlJc w:val="left"/>
      <w:pPr>
        <w:ind w:left="2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9DAA722">
      <w:start w:val="1"/>
      <w:numFmt w:val="lowerRoman"/>
      <w:lvlText w:val="%6"/>
      <w:lvlJc w:val="left"/>
      <w:pPr>
        <w:ind w:left="3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1D60CF0">
      <w:start w:val="1"/>
      <w:numFmt w:val="decimal"/>
      <w:lvlText w:val="%7"/>
      <w:lvlJc w:val="left"/>
      <w:pPr>
        <w:ind w:left="4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BA48376">
      <w:start w:val="1"/>
      <w:numFmt w:val="lowerLetter"/>
      <w:lvlText w:val="%8"/>
      <w:lvlJc w:val="left"/>
      <w:pPr>
        <w:ind w:left="5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CF07C64">
      <w:start w:val="1"/>
      <w:numFmt w:val="lowerRoman"/>
      <w:lvlText w:val="%9"/>
      <w:lvlJc w:val="left"/>
      <w:pPr>
        <w:ind w:left="5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77075B6"/>
    <w:multiLevelType w:val="hybridMultilevel"/>
    <w:tmpl w:val="16143E64"/>
    <w:lvl w:ilvl="0" w:tplc="0726A992">
      <w:start w:val="1"/>
      <w:numFmt w:val="decimal"/>
      <w:lvlText w:val="(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2C66F22">
      <w:start w:val="1"/>
      <w:numFmt w:val="lowerLetter"/>
      <w:lvlText w:val="%2"/>
      <w:lvlJc w:val="left"/>
      <w:pPr>
        <w:ind w:left="1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AEAA164">
      <w:start w:val="1"/>
      <w:numFmt w:val="lowerRoman"/>
      <w:lvlText w:val="%3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6525B6A">
      <w:start w:val="1"/>
      <w:numFmt w:val="decimal"/>
      <w:lvlText w:val="%4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CE83608">
      <w:start w:val="1"/>
      <w:numFmt w:val="lowerLetter"/>
      <w:lvlText w:val="%5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A10AE8C">
      <w:start w:val="1"/>
      <w:numFmt w:val="lowerRoman"/>
      <w:lvlText w:val="%6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468AF42">
      <w:start w:val="1"/>
      <w:numFmt w:val="decimal"/>
      <w:lvlText w:val="%7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3506B92">
      <w:start w:val="1"/>
      <w:numFmt w:val="lowerLetter"/>
      <w:lvlText w:val="%8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BCAB824">
      <w:start w:val="1"/>
      <w:numFmt w:val="lowerRoman"/>
      <w:lvlText w:val="%9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70BC2A65"/>
    <w:multiLevelType w:val="hybridMultilevel"/>
    <w:tmpl w:val="286867DC"/>
    <w:lvl w:ilvl="0" w:tplc="046CFBFE">
      <w:start w:val="1"/>
      <w:numFmt w:val="decimal"/>
      <w:lvlText w:val="(%1)"/>
      <w:lvlJc w:val="left"/>
      <w:pPr>
        <w:ind w:left="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B1085D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A56B19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A506EF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888EB7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154835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72A293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A2CFEB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E40C36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19C2CCC"/>
    <w:multiLevelType w:val="hybridMultilevel"/>
    <w:tmpl w:val="9D1A8D30"/>
    <w:lvl w:ilvl="0" w:tplc="160C0924">
      <w:start w:val="1"/>
      <w:numFmt w:val="lowerLetter"/>
      <w:lvlText w:val="%1)"/>
      <w:lvlJc w:val="left"/>
      <w:pPr>
        <w:ind w:left="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AC04F7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556E98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C92790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8CAA95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3D8C35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18C522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650705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5748EC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7803A04"/>
    <w:multiLevelType w:val="hybridMultilevel"/>
    <w:tmpl w:val="C66489DC"/>
    <w:lvl w:ilvl="0" w:tplc="440005AE">
      <w:start w:val="1"/>
      <w:numFmt w:val="decimal"/>
      <w:lvlText w:val="(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E3AEAC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18CA39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98AC39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9B87E8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2BC6F8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74A109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8DE3B3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6B4420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7DFA2B1B"/>
    <w:multiLevelType w:val="hybridMultilevel"/>
    <w:tmpl w:val="D0F4DA56"/>
    <w:lvl w:ilvl="0" w:tplc="C88AFFCA">
      <w:start w:val="1"/>
      <w:numFmt w:val="decimal"/>
      <w:lvlText w:val="(%1)"/>
      <w:lvlJc w:val="left"/>
      <w:pPr>
        <w:ind w:left="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CDA04E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764251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938F6A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66EC8F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8E2E4E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AB0EDF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19E1CA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26AEE4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7E21048A"/>
    <w:multiLevelType w:val="hybridMultilevel"/>
    <w:tmpl w:val="8DAC94C6"/>
    <w:lvl w:ilvl="0" w:tplc="1BF29A34">
      <w:start w:val="6"/>
      <w:numFmt w:val="lowerLetter"/>
      <w:lvlText w:val="%1)"/>
      <w:lvlJc w:val="left"/>
      <w:pPr>
        <w:ind w:left="2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68CCA4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B20CCD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B06BF4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1B4530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8E2384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7BA2EE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4C26CC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012EDF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7FF54004"/>
    <w:multiLevelType w:val="hybridMultilevel"/>
    <w:tmpl w:val="56BA90A4"/>
    <w:lvl w:ilvl="0" w:tplc="823E1814">
      <w:start w:val="1"/>
      <w:numFmt w:val="bullet"/>
      <w:lvlText w:val="•"/>
      <w:lvlJc w:val="left"/>
      <w:pPr>
        <w:ind w:left="1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6BC9632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C5EE660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B72ED12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DC09CBA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6ECAFD2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AEC5EE2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03A80CE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CECB986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0"/>
  </w:num>
  <w:num w:numId="2">
    <w:abstractNumId w:val="13"/>
  </w:num>
  <w:num w:numId="3">
    <w:abstractNumId w:val="5"/>
  </w:num>
  <w:num w:numId="4">
    <w:abstractNumId w:val="12"/>
  </w:num>
  <w:num w:numId="5">
    <w:abstractNumId w:val="6"/>
  </w:num>
  <w:num w:numId="6">
    <w:abstractNumId w:val="9"/>
  </w:num>
  <w:num w:numId="7">
    <w:abstractNumId w:val="3"/>
  </w:num>
  <w:num w:numId="8">
    <w:abstractNumId w:val="10"/>
  </w:num>
  <w:num w:numId="9">
    <w:abstractNumId w:val="18"/>
  </w:num>
  <w:num w:numId="10">
    <w:abstractNumId w:val="2"/>
  </w:num>
  <w:num w:numId="11">
    <w:abstractNumId w:val="19"/>
  </w:num>
  <w:num w:numId="12">
    <w:abstractNumId w:val="1"/>
  </w:num>
  <w:num w:numId="13">
    <w:abstractNumId w:val="4"/>
  </w:num>
  <w:num w:numId="14">
    <w:abstractNumId w:val="16"/>
  </w:num>
  <w:num w:numId="15">
    <w:abstractNumId w:val="15"/>
  </w:num>
  <w:num w:numId="16">
    <w:abstractNumId w:val="8"/>
  </w:num>
  <w:num w:numId="17">
    <w:abstractNumId w:val="0"/>
  </w:num>
  <w:num w:numId="18">
    <w:abstractNumId w:val="7"/>
  </w:num>
  <w:num w:numId="19">
    <w:abstractNumId w:val="17"/>
  </w:num>
  <w:num w:numId="20">
    <w:abstractNumId w:val="11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941"/>
    <w:rsid w:val="000372E0"/>
    <w:rsid w:val="000C3067"/>
    <w:rsid w:val="00274C39"/>
    <w:rsid w:val="006A4941"/>
    <w:rsid w:val="00F92D4D"/>
    <w:rsid w:val="00FF7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14A81"/>
  <w15:docId w15:val="{02042440-2916-4F31-88E1-0650B2832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Naslov1">
    <w:name w:val="heading 1"/>
    <w:next w:val="Normal"/>
    <w:link w:val="Naslov1Char"/>
    <w:uiPriority w:val="9"/>
    <w:unhideWhenUsed/>
    <w:qFormat/>
    <w:pPr>
      <w:keepNext/>
      <w:keepLines/>
      <w:spacing w:after="0"/>
      <w:ind w:right="1"/>
      <w:jc w:val="right"/>
      <w:outlineLvl w:val="0"/>
    </w:pPr>
    <w:rPr>
      <w:rFonts w:ascii="Times New Roman" w:eastAsia="Times New Roman" w:hAnsi="Times New Roman" w:cs="Times New Roman"/>
      <w:b/>
      <w:color w:val="181717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rPr>
      <w:rFonts w:ascii="Times New Roman" w:eastAsia="Times New Roman" w:hAnsi="Times New Roman" w:cs="Times New Roman"/>
      <w:b/>
      <w:color w:val="181717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2497</Words>
  <Characters>14236</Characters>
  <Application>Microsoft Office Word</Application>
  <DocSecurity>0</DocSecurity>
  <Lines>118</Lines>
  <Paragraphs>33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Zorana Zorić</dc:creator>
  <cp:keywords/>
  <cp:lastModifiedBy>Zorana Zorić</cp:lastModifiedBy>
  <cp:revision>2</cp:revision>
  <dcterms:created xsi:type="dcterms:W3CDTF">2026-03-12T14:57:00Z</dcterms:created>
  <dcterms:modified xsi:type="dcterms:W3CDTF">2026-03-12T14:57:00Z</dcterms:modified>
</cp:coreProperties>
</file>